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BB" w:rsidRDefault="00E937A6" w:rsidP="00E9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РЕСПУБЛИКА  КАРЕЛИЯ </w:t>
      </w:r>
    </w:p>
    <w:p w:rsidR="00E937A6" w:rsidRDefault="00E937A6" w:rsidP="00E9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E937A6" w:rsidRPr="00E937A6" w:rsidRDefault="00E937A6" w:rsidP="00E93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7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Администрация  </w:t>
      </w:r>
    </w:p>
    <w:p w:rsidR="00E937A6" w:rsidRDefault="00E937A6" w:rsidP="00E93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7A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proofErr w:type="spellStart"/>
      <w:r w:rsidRPr="00E937A6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E937A6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E937A6" w:rsidRDefault="00E937A6" w:rsidP="00E93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7A6" w:rsidRDefault="00E937A6" w:rsidP="00E93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7A6" w:rsidRDefault="00E937A6" w:rsidP="00E9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   № 27</w:t>
      </w:r>
    </w:p>
    <w:p w:rsidR="00E937A6" w:rsidRDefault="00E937A6" w:rsidP="00E9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7A6" w:rsidRDefault="00E937A6" w:rsidP="00E9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7A6" w:rsidRDefault="00E937A6" w:rsidP="00E9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25 апреля  2025 года</w:t>
      </w:r>
    </w:p>
    <w:p w:rsidR="00E937A6" w:rsidRDefault="00E937A6" w:rsidP="00E9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7A6" w:rsidRDefault="00E937A6" w:rsidP="00E9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7A6" w:rsidRDefault="00E937A6" w:rsidP="00E9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7A6" w:rsidRDefault="00E937A6" w:rsidP="00E9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регламента предоставления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7A6" w:rsidRDefault="00E937A6" w:rsidP="00E9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«Выдача  разрешения  на строительство»</w:t>
      </w:r>
    </w:p>
    <w:p w:rsidR="00E937A6" w:rsidRDefault="00E937A6" w:rsidP="00E9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7A6" w:rsidRDefault="00E937A6" w:rsidP="00E9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7A6" w:rsidRDefault="00E937A6" w:rsidP="00E9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Федеральным законом  от 06.10.2003г. № 131-ФЗ «Об общих принципах организации местного самоуправления в Российской Федерации»,  Федеральным законом  от 27.07.2010г. № 210-ФЗ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ред.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доп.) «Об организации предоставления  государственных и муниципальных услуг»</w:t>
      </w:r>
      <w:r w:rsidR="00670C83">
        <w:rPr>
          <w:rFonts w:ascii="Times New Roman" w:hAnsi="Times New Roman" w:cs="Times New Roman"/>
          <w:sz w:val="24"/>
          <w:szCs w:val="24"/>
        </w:rPr>
        <w:t>, Уставом муниципального образования «</w:t>
      </w:r>
      <w:proofErr w:type="spellStart"/>
      <w:r w:rsidR="00670C83"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 w:rsidR="00670C83">
        <w:rPr>
          <w:rFonts w:ascii="Times New Roman" w:hAnsi="Times New Roman" w:cs="Times New Roman"/>
          <w:sz w:val="24"/>
          <w:szCs w:val="24"/>
        </w:rPr>
        <w:t xml:space="preserve"> городское поселение»,</w:t>
      </w:r>
    </w:p>
    <w:p w:rsidR="00670C83" w:rsidRDefault="00670C83" w:rsidP="00E9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E9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670C83" w:rsidRDefault="00670C83" w:rsidP="00E9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ПОСТАНОВЛЯЕТ:</w:t>
      </w:r>
    </w:p>
    <w:p w:rsidR="00670C83" w:rsidRDefault="00670C83" w:rsidP="00E9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административный регламент предоставления муниципальной услуги «Выдача  разрешения  на строительство» (Приложение № 1).</w:t>
      </w: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поселения:                                                                         С.А.Маркова</w:t>
      </w: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Default="004E79C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Default="004E79C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4E79C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Приложение № 1  </w:t>
      </w: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E79C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E79C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городского поселения от 25.04.2025г. № 27</w:t>
      </w:r>
    </w:p>
    <w:p w:rsidR="00670C83" w:rsidRDefault="00670C83" w:rsidP="0067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Default="004E79C3" w:rsidP="004E79C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zh-CN" w:bidi="hi-IN"/>
        </w:rPr>
      </w:pPr>
    </w:p>
    <w:p w:rsidR="004E79C3" w:rsidRDefault="004E79C3" w:rsidP="004E79C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zh-CN" w:bidi="hi-IN"/>
        </w:rPr>
      </w:pPr>
    </w:p>
    <w:p w:rsidR="004E79C3" w:rsidRDefault="004E79C3" w:rsidP="004E79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Административный регламент предоставления 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br/>
        <w:t xml:space="preserve">муниципальной услуги </w:t>
      </w:r>
    </w:p>
    <w:p w:rsidR="004E79C3" w:rsidRDefault="004E79C3" w:rsidP="004E79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>«Выдача разрешения на строительство»</w:t>
      </w:r>
    </w:p>
    <w:p w:rsidR="004E79C3" w:rsidRDefault="004E79C3" w:rsidP="004E79C3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E79C3" w:rsidRDefault="004E79C3" w:rsidP="004E79C3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E79C3" w:rsidRDefault="004E79C3" w:rsidP="004E79C3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9C3" w:rsidRDefault="004E79C3" w:rsidP="004E79C3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«Выдача разрешения на строительство»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4E79C3" w:rsidRDefault="004E79C3" w:rsidP="004E79C3">
      <w:pPr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(далее - уполномоченный орган) при предоставлении муниципальной услуги по выдаче разрешения на строительство.</w:t>
      </w:r>
    </w:p>
    <w:p w:rsidR="004E79C3" w:rsidRDefault="004E79C3" w:rsidP="004E79C3">
      <w:pPr>
        <w:spacing w:before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1.1.2. </w:t>
      </w:r>
      <w:proofErr w:type="gramStart"/>
      <w:r>
        <w:rPr>
          <w:rFonts w:ascii="Times New Roman" w:hAnsi="Times New Roman"/>
          <w:sz w:val="24"/>
          <w:szCs w:val="24"/>
        </w:rPr>
        <w:t xml:space="preserve">Для принятия в 2025 году решения о выдаче разрешения на строительство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руководствуется Постановлением правительства Российской Федерации  от 6 апреля 2022 г. № 603 «О случаях и порядке выдачи разрешения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объектов, а также выдачи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необходимых для целей градостроительных планов земельных участков», принятым во исполнение пункта 6 статьи 7 Федерального закона от 14 марта 2022 года №58-ФЗ «О внесении изменений в отдельные законодательные акты Российской Федерации».</w:t>
      </w:r>
      <w:proofErr w:type="gramEnd"/>
    </w:p>
    <w:p w:rsidR="004E79C3" w:rsidRDefault="004E79C3" w:rsidP="004E79C3">
      <w:pPr>
        <w:shd w:val="clear" w:color="auto" w:fill="FFFFFF"/>
        <w:spacing w:before="24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1.1.3. </w:t>
      </w:r>
      <w:proofErr w:type="gramStart"/>
      <w:r>
        <w:rPr>
          <w:rFonts w:ascii="Times New Roman" w:hAnsi="Times New Roman"/>
          <w:sz w:val="24"/>
          <w:szCs w:val="24"/>
        </w:rPr>
        <w:t xml:space="preserve">Для принятия в 2025 году решения о выдаче разрешения на строительство 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руководствуется Постановлением правительства Российской Федерации  от 2 апреля 2022 г.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эксплуатацию», принятого во исполнение пункта 10 части</w:t>
      </w:r>
      <w:proofErr w:type="gramEnd"/>
      <w:r>
        <w:rPr>
          <w:rFonts w:ascii="Times New Roman" w:hAnsi="Times New Roman"/>
          <w:sz w:val="24"/>
          <w:szCs w:val="24"/>
        </w:rPr>
        <w:t xml:space="preserve"> 1 статьи 18 Федерального закона от 8 марта 2022 года №46-ФЗ «О внесении изменений в отдельные законодательные акты Российской Федерации».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Круг заявителей.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Заявителями на получение государственной услуги являются физические или юридические лица, выполняющие функции застройщика (далее - заявитель).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физических лиц заявления могут подавать: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опекуны недееспособных граждан;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юридического лица заявления могут подавать: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юридического лица в предусмотренных законом случаях.</w:t>
      </w:r>
    </w:p>
    <w:p w:rsidR="004E79C3" w:rsidRDefault="004E79C3" w:rsidP="004E79C3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pStyle w:val="ConsPlusNormal0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4E79C3" w:rsidRDefault="004E79C3" w:rsidP="004E79C3">
      <w:pPr>
        <w:pStyle w:val="ConsPlusNormal0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4E79C3" w:rsidRDefault="004E79C3" w:rsidP="004E79C3">
      <w:pPr>
        <w:pStyle w:val="ConsPlusNormal0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4E79C3" w:rsidRDefault="004E79C3" w:rsidP="004E79C3">
      <w:pPr>
        <w:pStyle w:val="ConsPlusNormal0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Республики Карелия </w:t>
      </w:r>
      <w:r>
        <w:rPr>
          <w:rStyle w:val="tw-cell-content"/>
          <w:iCs/>
          <w:sz w:val="24"/>
          <w:szCs w:val="24"/>
        </w:rPr>
        <w:t>для предоставления государственных и муниципальных услуг (функций)</w:t>
      </w:r>
      <w:r>
        <w:rPr>
          <w:rFonts w:ascii="Times New Roman" w:hAnsi="Times New Roman"/>
          <w:sz w:val="24"/>
          <w:szCs w:val="24"/>
        </w:rPr>
        <w:t xml:space="preserve"> (далее – РПГУ);</w:t>
      </w:r>
    </w:p>
    <w:p w:rsidR="004E79C3" w:rsidRDefault="004E79C3" w:rsidP="004E79C3">
      <w:pPr>
        <w:pStyle w:val="ConsPlusNormal0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4E79C3" w:rsidRDefault="004E79C3" w:rsidP="004E79C3">
      <w:pPr>
        <w:pStyle w:val="ConsPlusNormal0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4E79C3" w:rsidRDefault="004E79C3" w:rsidP="004E79C3">
      <w:pPr>
        <w:pStyle w:val="ConsPlusNormal0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4E79C3" w:rsidRDefault="004E79C3" w:rsidP="004E79C3">
      <w:pPr>
        <w:pStyle w:val="ConsPlusNormal0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сотрудником отдела «Мои Документы» государственного бюджетного учреждения «Многофункциональный центр Республики Карелия» (далее – МФЦ) в соответствии с пунктом 6.3 настоящего административного регламента;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застройщиков, наименования которых содержат слова «специализированный застройщик» с использованием единой информационной системы жилищного строительства, предусмотренной Федеральным законом </w:t>
      </w:r>
      <w:r>
        <w:rPr>
          <w:rFonts w:ascii="Times New Roman" w:hAnsi="Times New Roman"/>
          <w:sz w:val="24"/>
          <w:szCs w:val="24"/>
        </w:rPr>
        <w:br/>
        <w:t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4E79C3" w:rsidRDefault="004E79C3" w:rsidP="004E79C3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4E79C3" w:rsidRDefault="004E79C3" w:rsidP="004E79C3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karelia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E79C3" w:rsidRDefault="004E79C3" w:rsidP="004E79C3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4E79C3" w:rsidRDefault="004E79C3" w:rsidP="004E79C3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4E79C3" w:rsidRDefault="004E79C3" w:rsidP="004E79C3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4E79C3" w:rsidRDefault="004E79C3" w:rsidP="004E79C3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Наименование муниципальной услуги «Выдача разрешения на строительство».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МФЦ участвует в предоставлении муниципальной услуги в части: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информирования о порядке предоставления муниципальной услуги;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выдачи результата предоставления муниципальной услуги.</w:t>
      </w:r>
    </w:p>
    <w:p w:rsidR="004E79C3" w:rsidRDefault="004E79C3" w:rsidP="004E79C3">
      <w:pPr>
        <w:autoSpaceDE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Республике Карелия.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вправе подать заявление на выдачу разрешения на строительство и документы с помощью ЕПГУ, РПГУ (при наличии технической возможности).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Документы, указанные в пункте 2.6.1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муниципальных образований Республики Карелия (далее –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Результатом предоставления муниципальной услуги является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разрешения на строительство;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в выдаче разрешения на строительство с указанием причин отказа;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во внесении изменений в разрешение на строительство (в том числе в связи с необходимостью продления срока действия разрешения на строительство) с указанием причин отказа.</w:t>
      </w:r>
    </w:p>
    <w:p w:rsidR="004E79C3" w:rsidRP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9C3">
        <w:rPr>
          <w:rFonts w:ascii="Times New Roman" w:hAnsi="Times New Roman"/>
          <w:sz w:val="24"/>
          <w:szCs w:val="24"/>
        </w:rPr>
        <w:t>Разрешение на строительство (отказ в выдаче),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(отказ в выдаче) выдается в форме электронного документа посредством ЕПГУ, РПГУ, подписанного электронной подписью, в случае, если это указано в заявлении о выдаче разрешения на строительство, направленном через ЕПГУ, РПГУ.</w:t>
      </w:r>
      <w:proofErr w:type="gramEnd"/>
    </w:p>
    <w:p w:rsidR="004E79C3" w:rsidRP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4E79C3">
        <w:rPr>
          <w:rFonts w:ascii="Times New Roman" w:hAnsi="Times New Roman"/>
          <w:sz w:val="24"/>
          <w:szCs w:val="24"/>
        </w:rPr>
        <w:t xml:space="preserve">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 частью 12 статьи 51 Градостроительного кодекса </w:t>
      </w:r>
      <w:r w:rsidRPr="004E79C3">
        <w:rPr>
          <w:rFonts w:ascii="Times New Roman" w:hAnsi="Times New Roman"/>
          <w:sz w:val="24"/>
          <w:szCs w:val="24"/>
        </w:rPr>
        <w:lastRenderedPageBreak/>
        <w:t>Российской Федерации. Разрешение на индивидуальное жилищное строительство выдается на десять лет.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Срок предоставления муниципальной услуги составляет не более 5 рабочих дней со дня поступления заявления в уполномоченный орган.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4E79C3" w:rsidRDefault="004E79C3" w:rsidP="004E79C3">
      <w:pPr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147"/>
      <w:bookmarkEnd w:id="0"/>
      <w:r>
        <w:rPr>
          <w:rFonts w:ascii="Times New Roman" w:hAnsi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2.6.1.1. </w:t>
      </w:r>
      <w:proofErr w:type="gramStart"/>
      <w:r>
        <w:rPr>
          <w:rFonts w:ascii="Times New Roman" w:hAnsi="Times New Roman"/>
          <w:sz w:val="24"/>
          <w:szCs w:val="24"/>
        </w:rPr>
        <w:t>Заявление о выдаче разрешения на строительство (по форме согласно приложению №1 к настоящему административному регламенту (далее – заявление).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РПГУ размещаются образцы заполнения электронной формы запроса.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 К указанному заявлению прилагаются следующие документы:</w:t>
      </w:r>
    </w:p>
    <w:p w:rsidR="004E79C3" w:rsidRDefault="004E79C3" w:rsidP="004E79C3">
      <w:pPr>
        <w:spacing w:before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2.6.1.2.1.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r>
        <w:rPr>
          <w:rFonts w:ascii="Times New Roman" w:hAnsi="Times New Roman"/>
          <w:color w:val="000000"/>
          <w:sz w:val="24"/>
          <w:szCs w:val="24"/>
        </w:rPr>
        <w:t>частью 1.1 статьи 57.3</w:t>
      </w:r>
      <w:r>
        <w:rPr>
          <w:rFonts w:ascii="Times New Roman" w:hAnsi="Times New Roman"/>
          <w:sz w:val="24"/>
          <w:szCs w:val="24"/>
        </w:rPr>
        <w:t xml:space="preserve"> настоящего Кодекса, если иное не установлено </w:t>
      </w:r>
      <w:r>
        <w:rPr>
          <w:rFonts w:ascii="Times New Roman" w:hAnsi="Times New Roman"/>
          <w:color w:val="000000"/>
          <w:sz w:val="24"/>
          <w:szCs w:val="24"/>
        </w:rPr>
        <w:t>частью 7.3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настоящей статьи;</w:t>
      </w:r>
    </w:p>
    <w:p w:rsidR="004E79C3" w:rsidRDefault="004E79C3" w:rsidP="004E79C3">
      <w:pPr>
        <w:spacing w:before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2.6.1.2.2. при наличии соглашения о передаче в случаях, установленных бюджетным </w:t>
      </w:r>
      <w:r>
        <w:rPr>
          <w:rFonts w:ascii="Times New Roman" w:hAnsi="Times New Roman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rPr>
          <w:rFonts w:ascii="Times New Roman" w:hAnsi="Times New Roman"/>
          <w:sz w:val="24"/>
          <w:szCs w:val="24"/>
        </w:rPr>
        <w:t>Росатом</w:t>
      </w:r>
      <w:proofErr w:type="spellEnd"/>
      <w:r>
        <w:rPr>
          <w:rFonts w:ascii="Times New Roman" w:hAnsi="Times New Roman"/>
          <w:sz w:val="24"/>
          <w:szCs w:val="24"/>
        </w:rPr>
        <w:t>", Государственной корпорацией по космической деятельности "</w:t>
      </w:r>
      <w:proofErr w:type="spellStart"/>
      <w:r>
        <w:rPr>
          <w:rFonts w:ascii="Times New Roman" w:hAnsi="Times New Roman"/>
          <w:sz w:val="24"/>
          <w:szCs w:val="24"/>
        </w:rPr>
        <w:t>Роскосмос</w:t>
      </w:r>
      <w:proofErr w:type="spellEnd"/>
      <w:r>
        <w:rPr>
          <w:rFonts w:ascii="Times New Roman" w:hAnsi="Times New Roman"/>
          <w:sz w:val="24"/>
          <w:szCs w:val="24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соглашение; </w:t>
      </w:r>
    </w:p>
    <w:p w:rsidR="004E79C3" w:rsidRDefault="004E79C3" w:rsidP="004E79C3">
      <w:pPr>
        <w:spacing w:before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2.6.1.2.3.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r>
        <w:rPr>
          <w:rFonts w:ascii="Times New Roman" w:hAnsi="Times New Roman"/>
          <w:color w:val="000000"/>
          <w:sz w:val="24"/>
          <w:szCs w:val="24"/>
        </w:rPr>
        <w:t>случаев,</w:t>
      </w:r>
      <w:r>
        <w:rPr>
          <w:rFonts w:ascii="Times New Roman" w:hAnsi="Times New Roman"/>
          <w:sz w:val="24"/>
          <w:szCs w:val="24"/>
        </w:rPr>
        <w:t xml:space="preserve">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 </w:t>
      </w:r>
    </w:p>
    <w:p w:rsidR="004E79C3" w:rsidRDefault="004E79C3" w:rsidP="004E79C3">
      <w:pPr>
        <w:spacing w:before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2.6.1.2.4. результаты инженерных изысканий и следующие материалы, содержащиеся в утвержденной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частью 15 статьи 48</w:t>
      </w:r>
      <w:r>
        <w:rPr>
          <w:rFonts w:ascii="Times New Roman" w:hAnsi="Times New Roman"/>
          <w:sz w:val="24"/>
          <w:szCs w:val="24"/>
        </w:rPr>
        <w:t xml:space="preserve"> настоящего Кодекса проектной документации: </w:t>
      </w:r>
    </w:p>
    <w:p w:rsidR="004E79C3" w:rsidRDefault="004E79C3" w:rsidP="004E79C3">
      <w:pPr>
        <w:spacing w:before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пояснительная записка; </w:t>
      </w:r>
    </w:p>
    <w:p w:rsidR="004E79C3" w:rsidRDefault="004E79C3" w:rsidP="004E79C3">
      <w:pPr>
        <w:spacing w:before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</w:t>
      </w:r>
      <w:r>
        <w:rPr>
          <w:rFonts w:ascii="Times New Roman" w:hAnsi="Times New Roman"/>
          <w:color w:val="000000"/>
          <w:sz w:val="24"/>
          <w:szCs w:val="24"/>
        </w:rPr>
        <w:t>случаев</w:t>
      </w:r>
      <w:r>
        <w:rPr>
          <w:rFonts w:ascii="Times New Roman" w:hAnsi="Times New Roman"/>
          <w:sz w:val="24"/>
          <w:szCs w:val="24"/>
        </w:rPr>
        <w:t xml:space="preserve">, при которых для строительства, реконструкции линейного объекта не требуется подготовка документации по планировке территории); </w:t>
      </w:r>
      <w:proofErr w:type="gramEnd"/>
    </w:p>
    <w:p w:rsidR="004E79C3" w:rsidRDefault="004E79C3" w:rsidP="004E79C3">
      <w:pPr>
        <w:spacing w:before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  <w:proofErr w:type="gramEnd"/>
    </w:p>
    <w:p w:rsidR="004E79C3" w:rsidRDefault="004E79C3" w:rsidP="004E79C3">
      <w:pPr>
        <w:spacing w:before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 </w:t>
      </w:r>
    </w:p>
    <w:p w:rsidR="004E79C3" w:rsidRDefault="004E79C3" w:rsidP="004E79C3">
      <w:pPr>
        <w:spacing w:before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2.6.1.2.5. положительное заключение экспертизы проектной документации (в части соответствия проектной документации требованиям, указанным в </w:t>
      </w:r>
      <w:r>
        <w:rPr>
          <w:rFonts w:ascii="Times New Roman" w:hAnsi="Times New Roman"/>
          <w:color w:val="000000"/>
          <w:sz w:val="24"/>
          <w:szCs w:val="24"/>
        </w:rPr>
        <w:t>пункте 1 части 5 статьи 49</w:t>
      </w:r>
      <w:r>
        <w:rPr>
          <w:rFonts w:ascii="Times New Roman" w:hAnsi="Times New Roman"/>
          <w:sz w:val="24"/>
          <w:szCs w:val="24"/>
        </w:rPr>
        <w:t xml:space="preserve"> настоящего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частью 12.1 статьи 48</w:t>
      </w:r>
      <w:r>
        <w:rPr>
          <w:rFonts w:ascii="Times New Roman" w:hAnsi="Times New Roman"/>
          <w:sz w:val="24"/>
          <w:szCs w:val="24"/>
        </w:rPr>
        <w:t xml:space="preserve"> настоящего Кодекса), если такая проектная документация подлежит экспертизе в соответствии со </w:t>
      </w:r>
      <w:r>
        <w:rPr>
          <w:rFonts w:ascii="Times New Roman" w:hAnsi="Times New Roman"/>
          <w:color w:val="000000"/>
          <w:sz w:val="24"/>
          <w:szCs w:val="24"/>
        </w:rPr>
        <w:t>статьей 49</w:t>
      </w:r>
      <w:r>
        <w:rPr>
          <w:rFonts w:ascii="Times New Roman" w:hAnsi="Times New Roman"/>
          <w:sz w:val="24"/>
          <w:szCs w:val="24"/>
        </w:rPr>
        <w:t xml:space="preserve"> настоящего Кодекса, положительное заключение государственной экспертизы проектной документации в случаях, предусмотренных </w:t>
      </w:r>
      <w:r>
        <w:rPr>
          <w:rFonts w:ascii="Times New Roman" w:hAnsi="Times New Roman"/>
          <w:color w:val="000000"/>
          <w:sz w:val="24"/>
          <w:szCs w:val="24"/>
        </w:rPr>
        <w:t>частью 3.4 статьи 49</w:t>
      </w:r>
      <w:r>
        <w:rPr>
          <w:rFonts w:ascii="Times New Roman" w:hAnsi="Times New Roman"/>
          <w:sz w:val="24"/>
          <w:szCs w:val="24"/>
        </w:rPr>
        <w:t xml:space="preserve"> настоящего Кодекса, положительное заключение государственной экологической экспертизы проектной документации в случаях, предусмотренных </w:t>
      </w:r>
      <w:r>
        <w:rPr>
          <w:rFonts w:ascii="Times New Roman" w:hAnsi="Times New Roman"/>
          <w:color w:val="000000"/>
          <w:sz w:val="24"/>
          <w:szCs w:val="24"/>
        </w:rPr>
        <w:t>частью 6 статьи 49</w:t>
      </w:r>
      <w:r>
        <w:rPr>
          <w:rFonts w:ascii="Times New Roman" w:hAnsi="Times New Roman"/>
          <w:sz w:val="24"/>
          <w:szCs w:val="24"/>
        </w:rPr>
        <w:t xml:space="preserve"> настоящего Кодекса; </w:t>
      </w:r>
    </w:p>
    <w:p w:rsidR="004E79C3" w:rsidRDefault="004E79C3" w:rsidP="004E79C3">
      <w:pPr>
        <w:spacing w:before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2.6.1.2.6. подтверждение соответствия вносимых в проектную документацию изменений требованиям, указанным в </w:t>
      </w:r>
      <w:r>
        <w:rPr>
          <w:rFonts w:ascii="Times New Roman" w:hAnsi="Times New Roman"/>
          <w:color w:val="000000"/>
          <w:sz w:val="24"/>
          <w:szCs w:val="24"/>
        </w:rPr>
        <w:t>части 3.8 статьи 49</w:t>
      </w:r>
      <w:r>
        <w:rPr>
          <w:rFonts w:ascii="Times New Roman" w:hAnsi="Times New Roman"/>
          <w:sz w:val="24"/>
          <w:szCs w:val="24"/>
        </w:rPr>
        <w:t xml:space="preserve"> настоящего Кодекса, предоставленное лицом, являющимся членом </w:t>
      </w:r>
      <w:proofErr w:type="spellStart"/>
      <w:r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color w:val="000000"/>
          <w:sz w:val="24"/>
          <w:szCs w:val="24"/>
        </w:rPr>
        <w:t>частью 3.8 статьи 49</w:t>
      </w:r>
      <w:r>
        <w:rPr>
          <w:rFonts w:ascii="Times New Roman" w:hAnsi="Times New Roman"/>
          <w:sz w:val="24"/>
          <w:szCs w:val="24"/>
        </w:rPr>
        <w:t xml:space="preserve"> настоящего Кодекса; </w:t>
      </w:r>
    </w:p>
    <w:p w:rsidR="004E79C3" w:rsidRDefault="004E79C3" w:rsidP="004E79C3">
      <w:pPr>
        <w:spacing w:before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2.6.1.2.7. подтверждение соответствия вносимых в проектную документацию изменений требованиям, указанным в </w:t>
      </w:r>
      <w:r>
        <w:rPr>
          <w:rFonts w:ascii="Times New Roman" w:hAnsi="Times New Roman"/>
          <w:color w:val="000000"/>
          <w:sz w:val="24"/>
          <w:szCs w:val="24"/>
        </w:rPr>
        <w:t>части 3.9 статьи 49</w:t>
      </w:r>
      <w:r>
        <w:rPr>
          <w:rFonts w:ascii="Times New Roman" w:hAnsi="Times New Roman"/>
          <w:sz w:val="24"/>
          <w:szCs w:val="24"/>
        </w:rPr>
        <w:t xml:space="preserve"> настоящего Кодекса, предоставленное органом исполнительной власти или организацией, </w:t>
      </w:r>
      <w:proofErr w:type="gramStart"/>
      <w:r>
        <w:rPr>
          <w:rFonts w:ascii="Times New Roman" w:hAnsi="Times New Roman"/>
          <w:sz w:val="24"/>
          <w:szCs w:val="24"/>
        </w:rPr>
        <w:t>проводившими</w:t>
      </w:r>
      <w:proofErr w:type="gramEnd"/>
      <w:r>
        <w:rPr>
          <w:rFonts w:ascii="Times New Roman" w:hAnsi="Times New Roman"/>
          <w:sz w:val="24"/>
          <w:szCs w:val="24"/>
        </w:rPr>
        <w:t xml:space="preserve">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частью 3.9 статьи 49</w:t>
      </w:r>
      <w:r>
        <w:rPr>
          <w:rFonts w:ascii="Times New Roman" w:hAnsi="Times New Roman"/>
          <w:sz w:val="24"/>
          <w:szCs w:val="24"/>
        </w:rPr>
        <w:t xml:space="preserve"> настоящего Кодекса; </w:t>
      </w:r>
    </w:p>
    <w:p w:rsidR="004E79C3" w:rsidRDefault="004E79C3" w:rsidP="004E79C3">
      <w:pPr>
        <w:spacing w:before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2.6.1.2.8.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r>
        <w:rPr>
          <w:rFonts w:ascii="Times New Roman" w:hAnsi="Times New Roman"/>
          <w:color w:val="000000"/>
          <w:sz w:val="24"/>
          <w:szCs w:val="24"/>
        </w:rPr>
        <w:t>статьей 40</w:t>
      </w:r>
      <w:r>
        <w:rPr>
          <w:rFonts w:ascii="Times New Roman" w:hAnsi="Times New Roman"/>
          <w:sz w:val="24"/>
          <w:szCs w:val="24"/>
        </w:rPr>
        <w:t xml:space="preserve"> настоящего Кодекса); </w:t>
      </w:r>
    </w:p>
    <w:p w:rsidR="004E79C3" w:rsidRDefault="004E79C3" w:rsidP="004E79C3">
      <w:pPr>
        <w:spacing w:before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2.6.1.2.9.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r>
        <w:rPr>
          <w:rFonts w:ascii="Times New Roman" w:hAnsi="Times New Roman"/>
          <w:color w:val="000000"/>
          <w:sz w:val="24"/>
          <w:szCs w:val="24"/>
        </w:rPr>
        <w:t>статьей 40.1</w:t>
      </w:r>
      <w:r>
        <w:rPr>
          <w:rFonts w:ascii="Times New Roman" w:hAnsi="Times New Roman"/>
          <w:sz w:val="24"/>
          <w:szCs w:val="24"/>
        </w:rPr>
        <w:t xml:space="preserve"> настоящего Кодекса; </w:t>
      </w:r>
    </w:p>
    <w:p w:rsidR="004E79C3" w:rsidRDefault="004E79C3" w:rsidP="004E79C3">
      <w:pPr>
        <w:spacing w:before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2.6.1.2.10. согласие всех правообладателей объекта капитального строительства в случае реконструкции такого объекта, за исключением указанных в </w:t>
      </w:r>
      <w:r>
        <w:rPr>
          <w:rFonts w:ascii="Times New Roman" w:hAnsi="Times New Roman"/>
          <w:color w:val="000000"/>
          <w:sz w:val="24"/>
          <w:szCs w:val="24"/>
        </w:rPr>
        <w:t>пункте 6.2</w:t>
      </w:r>
      <w:r>
        <w:rPr>
          <w:rFonts w:ascii="Times New Roman" w:hAnsi="Times New Roman"/>
          <w:sz w:val="24"/>
          <w:szCs w:val="24"/>
        </w:rPr>
        <w:t xml:space="preserve">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 </w:t>
      </w:r>
    </w:p>
    <w:p w:rsidR="004E79C3" w:rsidRDefault="004E79C3" w:rsidP="004E79C3">
      <w:pPr>
        <w:spacing w:before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2.6.1.2.11.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rPr>
          <w:rFonts w:ascii="Times New Roman" w:hAnsi="Times New Roman"/>
          <w:sz w:val="24"/>
          <w:szCs w:val="24"/>
        </w:rPr>
        <w:t>Росатом</w:t>
      </w:r>
      <w:proofErr w:type="spellEnd"/>
      <w:r>
        <w:rPr>
          <w:rFonts w:ascii="Times New Roman" w:hAnsi="Times New Roman"/>
          <w:sz w:val="24"/>
          <w:szCs w:val="24"/>
        </w:rPr>
        <w:t>", Государственной корпорацией по космической деятельности "</w:t>
      </w:r>
      <w:proofErr w:type="spellStart"/>
      <w:r>
        <w:rPr>
          <w:rFonts w:ascii="Times New Roman" w:hAnsi="Times New Roman"/>
          <w:sz w:val="24"/>
          <w:szCs w:val="24"/>
        </w:rPr>
        <w:t>Роскосмос</w:t>
      </w:r>
      <w:proofErr w:type="spellEnd"/>
      <w:r>
        <w:rPr>
          <w:rFonts w:ascii="Times New Roman" w:hAnsi="Times New Roman"/>
          <w:sz w:val="24"/>
          <w:szCs w:val="24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>
        <w:rPr>
          <w:rFonts w:ascii="Times New Roman" w:hAnsi="Times New Roman"/>
          <w:sz w:val="24"/>
          <w:szCs w:val="24"/>
        </w:rPr>
        <w:t>определяющее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реконструкции; </w:t>
      </w:r>
    </w:p>
    <w:p w:rsidR="004E79C3" w:rsidRDefault="004E79C3" w:rsidP="004E79C3">
      <w:pPr>
        <w:spacing w:before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1" w:name="p29"/>
      <w:bookmarkEnd w:id="1"/>
      <w:r>
        <w:rPr>
          <w:rFonts w:ascii="Times New Roman" w:hAnsi="Times New Roman"/>
          <w:sz w:val="24"/>
          <w:szCs w:val="24"/>
        </w:rPr>
        <w:t xml:space="preserve">2.6.1.2.12. решение общего собрания собственников помещений и </w:t>
      </w:r>
      <w:proofErr w:type="spellStart"/>
      <w:r>
        <w:rPr>
          <w:rFonts w:ascii="Times New Roman" w:hAnsi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sz w:val="24"/>
          <w:szCs w:val="24"/>
        </w:rPr>
        <w:t xml:space="preserve"> в многоквартирном доме, принятое в соответствии с жилищным </w:t>
      </w:r>
      <w:r>
        <w:rPr>
          <w:rFonts w:ascii="Times New Roman" w:hAnsi="Times New Roman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>
        <w:rPr>
          <w:rFonts w:ascii="Times New Roman" w:hAnsi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sz w:val="24"/>
          <w:szCs w:val="24"/>
        </w:rPr>
        <w:t xml:space="preserve"> в многоквартирном доме; </w:t>
      </w:r>
    </w:p>
    <w:p w:rsidR="004E79C3" w:rsidRDefault="004E79C3" w:rsidP="004E79C3">
      <w:pPr>
        <w:spacing w:before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2.6.1.2.13.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 </w:t>
      </w:r>
    </w:p>
    <w:p w:rsidR="004E79C3" w:rsidRDefault="004E79C3" w:rsidP="004E79C3">
      <w:pPr>
        <w:spacing w:before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2.6.1.2.14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ранее установленная зона с особыми условиями использования территории подлежит изменению; </w:t>
      </w:r>
    </w:p>
    <w:p w:rsidR="004E79C3" w:rsidRDefault="004E79C3" w:rsidP="004E79C3">
      <w:pPr>
        <w:spacing w:before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2.6.1.2.15.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</w:t>
      </w:r>
      <w:r>
        <w:rPr>
          <w:rFonts w:ascii="Times New Roman" w:hAnsi="Times New Roman"/>
          <w:sz w:val="24"/>
          <w:szCs w:val="24"/>
        </w:rPr>
        <w:lastRenderedPageBreak/>
        <w:t xml:space="preserve">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2.6.2. </w:t>
      </w:r>
      <w:proofErr w:type="gramStart"/>
      <w:r>
        <w:rPr>
          <w:rFonts w:ascii="Times New Roman" w:hAnsi="Times New Roman"/>
          <w:sz w:val="24"/>
          <w:szCs w:val="24"/>
        </w:rPr>
        <w:t>Документы (их копии или сведения, содержащиеся в них), указанные в подпунктах 2.6.1.2.1 - 2.6.1.2.8, 2.6.1.2.12, 2.6.1.2.14 и 2.6.1.2.15 пункта 2.6.1.2, настоящего административного регламента запрашиваются уполномоченным органом в государственных органах, органах местного самоуправления,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указанные в подпунктах 2.6.1.2.1, 2.6.1.2.4, 2.6.1.2.5 пункта 2.6.1.2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</w:t>
      </w:r>
      <w:proofErr w:type="gramStart"/>
      <w:r>
        <w:rPr>
          <w:rFonts w:ascii="Times New Roman" w:hAnsi="Times New Roman"/>
          <w:sz w:val="24"/>
          <w:szCs w:val="24"/>
        </w:rPr>
        <w:t>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градостроительного плана земельного участка и 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2.6.3. Внесение изменений в разрешение на строительство (в том числе в связи с необходимостью продления срока действия разрешения на строительство) осуществляется на основании: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уведомления о переходе прав на земельный участок (если основанием внесения изменений в разрешение на строительство является смена правообладателя земельного участка), права пользования недрами;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уведомления об образовании земельного участка (если основанием внесения изменений в разрешение на строительство является изменение границ земельного участка путем объединения земельных участков, раздела, перераспределения или выдела из земельных участков);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заявления о внесении изменений в разрешение на строительство (в том числе в связи с </w:t>
      </w:r>
      <w:r>
        <w:rPr>
          <w:rFonts w:ascii="Times New Roman" w:hAnsi="Times New Roman"/>
          <w:sz w:val="24"/>
          <w:szCs w:val="24"/>
        </w:rPr>
        <w:lastRenderedPageBreak/>
        <w:t>необходимостью продления срока действия разрешения на строительство).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направления заявителем уведомления о переходе прав на земельный участок, права пользования недрами, либо уведомления об образовании земельного участка, в уведомлении указываются реквизиты: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правоустанавливающих документов на такие земельные участки в случае, если физическое или юридическое лицо, приобрело права на земельный участок;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решения об образовании земельных участков в случаях, образования земельного участка путем объединения земельных участков и в случае образования земельных участков путем раздела, перераспределения земельных участков или выдела из земельных участков, если в соответствии с земельным законодательством, решение об образовании земельного участка принимает исполнительный орган государственной власти Республики Карелия или орган местного самоуправления;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градостроительного плана образованного земельного участка, на котором планируется осуществить строительство, реконструкцию объекта капитального строительства в случае, образования земельных участков путем раздела, перераспределения земельных участков или выдела из земельных участков;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Одновременно с уведомлениями заявитель вправе представить в уполномоченный орган копии указанных документов.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документы не представлены заявителем, то орган, уполномоченный на выдачу разрешения на строительство, обязан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Правоустанавливающие документы на земельный участок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недвижимости.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форма уведомления приведена в приложении № 2 к настоящему административному регламенту.</w:t>
      </w:r>
    </w:p>
    <w:p w:rsidR="004E79C3" w:rsidRP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4E79C3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4E79C3">
        <w:rPr>
          <w:rFonts w:ascii="Times New Roman" w:hAnsi="Times New Roman"/>
          <w:sz w:val="24"/>
          <w:szCs w:val="24"/>
        </w:rPr>
        <w:t>,</w:t>
      </w:r>
      <w:proofErr w:type="gramEnd"/>
      <w:r w:rsidRPr="004E79C3">
        <w:rPr>
          <w:rFonts w:ascii="Times New Roman" w:hAnsi="Times New Roman"/>
          <w:sz w:val="24"/>
          <w:szCs w:val="24"/>
        </w:rPr>
        <w:t xml:space="preserve">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</w:t>
      </w:r>
      <w:proofErr w:type="gramStart"/>
      <w:r w:rsidRPr="004E79C3">
        <w:rPr>
          <w:rFonts w:ascii="Times New Roman" w:hAnsi="Times New Roman"/>
          <w:sz w:val="24"/>
          <w:szCs w:val="24"/>
        </w:rPr>
        <w:t>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 частью</w:t>
      </w:r>
      <w:proofErr w:type="gramEnd"/>
      <w:r w:rsidRPr="004E79C3">
        <w:rPr>
          <w:rFonts w:ascii="Times New Roman" w:hAnsi="Times New Roman"/>
          <w:sz w:val="24"/>
          <w:szCs w:val="24"/>
        </w:rPr>
        <w:t xml:space="preserve"> 1.1 статьи 57.3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2.6.4. В целях внесения изменений в разрешение на строительство, кроме заявления о внесении изменений в разрешение на строительство исключительно в связи с продлением срока </w:t>
      </w:r>
      <w:r>
        <w:rPr>
          <w:rFonts w:ascii="Times New Roman" w:hAnsi="Times New Roman"/>
          <w:sz w:val="24"/>
          <w:szCs w:val="24"/>
        </w:rPr>
        <w:lastRenderedPageBreak/>
        <w:t>действия такого разрешения, для принятия решения о внесении изменений в разрешение на строительство необходимы документы, предусмотренные подпунктом 2.6.1.2 пункта 2.6 настоящего административного регламента.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форма заявления о внесении изменений в разрешение на строительство приведена в приложении № 3 к настоящему административному регламенту.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Представление указанных документов осуществляется по правилам, установленным пунктом 2.6.2 настоящего административного регламента.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подпунктом 2.6.1.2 пункта 2.6 настоящего административного регламента, могут быть направлены в форме электронных документов посредством ЕПГУ, РПГУ (при наличии технической возможности).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во внесении изменений в разрешение на строительство.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 продлении срока действия разрешения на строительство может быть подано через МФЦ в соответствии с соглашением о взаимодействии между МФЦ и уполномоченным органом.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2.7.2. </w:t>
      </w:r>
      <w:proofErr w:type="gramStart"/>
      <w:r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Республики Карелия, муниципальными правовыми актами, за исключением документов, предусмотренных частью 6 статьи 7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перечень документов;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2.7.3. </w:t>
      </w:r>
      <w:proofErr w:type="gramStart"/>
      <w:r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2.7.4.1. Изменение требований нормативных правовых актов, касающихся предоставления </w:t>
      </w:r>
      <w:r>
        <w:rPr>
          <w:rFonts w:ascii="Times New Roman" w:hAnsi="Times New Roman"/>
          <w:sz w:val="24"/>
          <w:szCs w:val="24"/>
        </w:rPr>
        <w:lastRenderedPageBreak/>
        <w:t>муниципальной услуги, после первоначальной подачи заявления о предоставлении муниципальной услуги;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2.7.4.2.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2.7.4.4. </w:t>
      </w:r>
      <w:proofErr w:type="gramStart"/>
      <w:r>
        <w:rPr>
          <w:rFonts w:ascii="Times New Roman" w:hAnsi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212"/>
      <w:bookmarkEnd w:id="2"/>
      <w:r>
        <w:rPr>
          <w:rFonts w:ascii="Times New Roman" w:hAnsi="Times New Roman"/>
          <w:sz w:val="24"/>
          <w:szCs w:val="24"/>
        </w:rPr>
        <w:t>2.9.1. Уполномоченный орган отказывает в выдаче разрешения на строительство в случае, если: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2.9.1.1. Отсутствуют документы, предусмотренные пунктом 2.6.1 настоящего административного регламента;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2.9.1.2. </w:t>
      </w:r>
      <w:proofErr w:type="gramStart"/>
      <w:r>
        <w:rPr>
          <w:rFonts w:ascii="Times New Roman" w:hAnsi="Times New Roman"/>
          <w:sz w:val="24"/>
          <w:szCs w:val="24"/>
        </w:rPr>
        <w:t>Представленные документы не соответствуют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2.9.1.3. Предоставленные документы не соответствуют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2.9.1.4. Представленные документы не соответствуют требованиям, установленным в разрешении на отклонение от предельных параметров разрешенного строительства, реконструкции в случае выдачи заявителю разрешения на отклонение от предельных параметров разрешенного строительства, реконструкции;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2.9.1.5. </w:t>
      </w:r>
      <w:proofErr w:type="gramStart"/>
      <w:r>
        <w:rPr>
          <w:rFonts w:ascii="Times New Roman" w:hAnsi="Times New Roman"/>
          <w:sz w:val="24"/>
          <w:szCs w:val="24"/>
        </w:rPr>
        <w:t>В случае строительства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основанием для отказа будет являться поступившее от исполнительного органа государственной власти Республики Карелия,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требованиям к </w:t>
      </w:r>
      <w:proofErr w:type="gramStart"/>
      <w:r>
        <w:rPr>
          <w:rFonts w:ascii="Times New Roman" w:hAnsi="Times New Roman"/>
          <w:sz w:val="24"/>
          <w:szCs w:val="24"/>
        </w:rPr>
        <w:t>архитектурным решениям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2.9.1.6. </w:t>
      </w:r>
      <w:proofErr w:type="gramStart"/>
      <w:r>
        <w:rPr>
          <w:rFonts w:ascii="Times New Roman" w:hAnsi="Times New Roman"/>
          <w:sz w:val="24"/>
          <w:szCs w:val="24"/>
        </w:rPr>
        <w:t>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по инициативе данного органа.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Неполучение или несвоевременное получение документов, указанных в пункте 2.6.1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разрешения на строительство.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в выдаче разрешения на строительство может быть оспорен застройщиком в судебном порядке.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Форма отказа в выдаче разрешения на строительство приведена в приложении № 4 к настоящему административному регламенту.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219"/>
      <w:bookmarkEnd w:id="3"/>
      <w:r>
        <w:rPr>
          <w:rFonts w:ascii="Times New Roman" w:hAnsi="Times New Roman"/>
          <w:sz w:val="24"/>
          <w:szCs w:val="24"/>
        </w:rPr>
        <w:t>2.9.2. Основанием для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является: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отсутствие в уведомлении о переходе прав на земельный участок права пользования недрами, об образовании земельного участка реквизитов документов или отсутствие правоустанавливающего документа на земельный участок в случае, если указанные документы (их копии или сведения, содержащиеся в них) отсутствуют в Едином государственном реестре недвижимости, и они не представлены заявителем самостоятельно, либо отсутствие документов, предусмотренных пунктом 2.6 настоящего административного регламента, в 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физическое или юридическое лицо, у которого возникло право на образованные земельные участки, вправе осуществлять строительство 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таких земельных участках на условиях, содержащихся в указанном разрешении на строительство, с соблюдением требований к размещению объектов капитального </w:t>
      </w:r>
      <w:r>
        <w:rPr>
          <w:rFonts w:ascii="Times New Roman" w:hAnsi="Times New Roman"/>
          <w:sz w:val="24"/>
          <w:szCs w:val="24"/>
        </w:rPr>
        <w:lastRenderedPageBreak/>
        <w:t xml:space="preserve">строительства, установленных 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 и земельным законодательством.</w:t>
      </w:r>
      <w:proofErr w:type="gramEnd"/>
      <w:r>
        <w:rPr>
          <w:rFonts w:ascii="Times New Roman" w:hAnsi="Times New Roman"/>
          <w:sz w:val="24"/>
          <w:szCs w:val="24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РФ, или в случае поступления заявления застройщика о внесении изменений в разрешение на строительство, кроме заявления 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внесении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изменений в разрешение на строительство исключительно в связи с продлением срока действия такого разрешения;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наличие у уполномоченных на выдачу разрешений на строительство органа местного самоуправления 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извещения о начале данных работ, если направление такого извещения является обязательным в соответствии с требованиями части 5 статьи 52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отказа во внесении изменений в разрешение на строительство приведена в приложении № 5 к настоящему административному регламенту.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проектной документации для выдачи разрешения на строительство;</w:t>
      </w:r>
    </w:p>
    <w:p w:rsidR="004E79C3" w:rsidRDefault="004E79C3" w:rsidP="004E79C3">
      <w:pPr>
        <w:pStyle w:val="ConsPlusNormal0"/>
        <w:spacing w:before="22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экспертиза проектной документации объектов капитального строительства и (или) результатов инженерных изысканий, выполненных для подготовки такой проектной </w:t>
      </w:r>
      <w:r>
        <w:rPr>
          <w:rFonts w:ascii="Times New Roman" w:hAnsi="Times New Roman"/>
          <w:sz w:val="24"/>
          <w:szCs w:val="24"/>
        </w:rPr>
        <w:lastRenderedPageBreak/>
        <w:t>документации;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экспертиза проектной документации объектов капитального строительства и (или) результатов инженерных изысканий, выполненных для подготовки такой проектной документации;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экологическая экспертиза проектной документации объекта капитального строительства для выдачи разрешения на строительство;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4" w:history="1">
        <w:r>
          <w:rPr>
            <w:rStyle w:val="a3"/>
            <w:color w:val="000000"/>
          </w:rPr>
          <w:t>части 3.8 статьи 49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РФ, предоставленное лицом, являющимся членом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history="1">
        <w:r>
          <w:rPr>
            <w:rStyle w:val="a3"/>
            <w:color w:val="000000"/>
          </w:rPr>
          <w:t>частью 3.8 статьи 49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РФ;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6" w:history="1">
        <w:r>
          <w:rPr>
            <w:rStyle w:val="a3"/>
            <w:color w:val="000000"/>
          </w:rPr>
          <w:t>части 3.9 статьи 49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7" w:history="1">
        <w:r>
          <w:rPr>
            <w:rStyle w:val="a3"/>
            <w:color w:val="000000"/>
          </w:rPr>
          <w:t>частью 3.9 статьи 49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РФ;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решение общего собрания собственников помещений и </w:t>
      </w:r>
      <w:proofErr w:type="spellStart"/>
      <w:r>
        <w:rPr>
          <w:rFonts w:ascii="Times New Roman" w:hAnsi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выдача согласия всех собственников помещений и </w:t>
      </w:r>
      <w:proofErr w:type="spellStart"/>
      <w:r>
        <w:rPr>
          <w:rFonts w:ascii="Times New Roman" w:hAnsi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sz w:val="24"/>
          <w:szCs w:val="24"/>
        </w:rPr>
        <w:t xml:space="preserve"> в многоквартирном доме для выдачи разрешения на строительство, а также в целях внесения изменений в разрешение на строительство;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документа, предусмотренного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для выдачи разрешения на строительство, а также в целях внесения изменений в разрешение на строительство;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документа, удостоверяющего права (полномочия) представителя заявителя;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всех правообладателей объекта капитального строительства в случае реконструкции такого объекта, за исключением случаев реконструкции многоквартирного дома.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бесплатно.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Порядок, размер и основания взимания платы за предоставление услуг, указанных в пункте 2.10 настоящего административного регламента, определяется организациями, предоставляющими данные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(уведомление),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(уведомления) в день обращения заявителя либо его представителя.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(уведомление),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 </w:t>
      </w:r>
      <w:proofErr w:type="gramStart"/>
      <w:r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>
        <w:rPr>
          <w:rFonts w:ascii="Times New Roman" w:hAnsi="Times New Roman"/>
          <w:sz w:val="24"/>
          <w:szCs w:val="24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</w:t>
      </w:r>
      <w:r>
        <w:rPr>
          <w:rFonts w:ascii="Times New Roman" w:hAnsi="Times New Roman"/>
          <w:sz w:val="24"/>
          <w:szCs w:val="24"/>
        </w:rPr>
        <w:lastRenderedPageBreak/>
        <w:t>изменении действующего законодательства, регулирующего предоставление муниципальной услуги, и справочных сведений.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</w:t>
      </w:r>
      <w:proofErr w:type="spellStart"/>
      <w:r>
        <w:rPr>
          <w:rFonts w:ascii="Times New Roman" w:hAnsi="Times New Roman"/>
          <w:sz w:val="24"/>
          <w:szCs w:val="24"/>
        </w:rPr>
        <w:t>маломобильными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 утверждении СП 59.13330 «</w:t>
      </w:r>
      <w:proofErr w:type="spellStart"/>
      <w:r>
        <w:rPr>
          <w:rFonts w:ascii="Times New Roman" w:hAnsi="Times New Roman"/>
          <w:sz w:val="24"/>
          <w:szCs w:val="24"/>
        </w:rPr>
        <w:t>СНиП</w:t>
      </w:r>
      <w:proofErr w:type="spellEnd"/>
      <w:r>
        <w:rPr>
          <w:rFonts w:ascii="Times New Roman" w:hAnsi="Times New Roman"/>
          <w:sz w:val="24"/>
          <w:szCs w:val="24"/>
        </w:rPr>
        <w:t xml:space="preserve"> 35-01-2001 Доступность зданий и сооружений для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 населения»».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по приему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>
        <w:rPr>
          <w:rFonts w:ascii="Times New Roman" w:hAnsi="Times New Roman"/>
          <w:sz w:val="24"/>
          <w:szCs w:val="24"/>
        </w:rPr>
        <w:t>слабовидящих</w:t>
      </w:r>
      <w:proofErr w:type="gramEnd"/>
      <w:r>
        <w:rPr>
          <w:rFonts w:ascii="Times New Roman" w:hAnsi="Times New Roman"/>
          <w:sz w:val="24"/>
          <w:szCs w:val="24"/>
        </w:rPr>
        <w:t xml:space="preserve"> с крупным шрифтом;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обращении гражданина с дефектами слуха работники уполномоченного органа предпринимают следующие действия: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услуг».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2.16.2. Уполномоченными органами обеспечивается создание инвалидам и иным </w:t>
      </w:r>
      <w:proofErr w:type="spellStart"/>
      <w:r>
        <w:rPr>
          <w:rFonts w:ascii="Times New Roman" w:hAnsi="Times New Roman"/>
          <w:sz w:val="24"/>
          <w:szCs w:val="24"/>
        </w:rPr>
        <w:t>маломобильным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подачи заявления и документов;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2.17.1. Предоставление муниципальной услуги по экстерриториальному принципу невозможно.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2.17.2. </w:t>
      </w:r>
      <w:proofErr w:type="gramStart"/>
      <w:r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подписи», в случае, если проектная документация объекта капитального строительства и (или) результаты инженерных изысканий, выполненные для подготовки такой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 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4E79C3">
          <w:rPr>
            <w:rStyle w:val="a3"/>
            <w:color w:val="auto"/>
          </w:rPr>
          <w:t>порядке</w:t>
        </w:r>
      </w:hyperlink>
      <w:r w:rsidRPr="004E79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предусмотренном законодательством Российской Федерации. 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на прием в уполномоченный орган для подачи заявления и документов;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запроса; 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результата предоставления муниципальной услуги;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сведений о ходе выполнения запроса;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ЕПГУ, РПГУ, в части, касающейся сведений, отсутствующих в ЕПГУ, ЕСИА;</w:t>
      </w:r>
      <w:proofErr w:type="gramEnd"/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>
        <w:rPr>
          <w:rFonts w:ascii="Times New Roman" w:hAnsi="Times New Roman"/>
          <w:sz w:val="24"/>
          <w:szCs w:val="24"/>
        </w:rPr>
        <w:t>потери</w:t>
      </w:r>
      <w:proofErr w:type="gramEnd"/>
      <w:r>
        <w:rPr>
          <w:rFonts w:ascii="Times New Roman" w:hAnsi="Times New Roman"/>
          <w:sz w:val="24"/>
          <w:szCs w:val="24"/>
        </w:rPr>
        <w:t xml:space="preserve"> ранее введенной информации;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доступа заявителя на ЕПГУ, РПГУ к ранее поданным им запросам.</w:t>
      </w:r>
    </w:p>
    <w:p w:rsidR="004E79C3" w:rsidRDefault="004E79C3" w:rsidP="004E79C3">
      <w:pPr>
        <w:pStyle w:val="ConsPlusNormal0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2.17.5. </w:t>
      </w:r>
      <w:proofErr w:type="gramStart"/>
      <w:r>
        <w:rPr>
          <w:rFonts w:ascii="Times New Roman" w:hAnsi="Times New Roman"/>
          <w:sz w:val="24"/>
          <w:szCs w:val="24"/>
        </w:rPr>
        <w:t xml:space="preserve">Разрешение на строительство (отказ в выдаче), разрешение на строительство с </w:t>
      </w:r>
      <w:r>
        <w:rPr>
          <w:rFonts w:ascii="Times New Roman" w:hAnsi="Times New Roman"/>
          <w:sz w:val="24"/>
          <w:szCs w:val="24"/>
        </w:rPr>
        <w:lastRenderedPageBreak/>
        <w:t>внесенными в него изменениями (в том числе в связи с необходимостью продления срока действия разрешения на строительство) (отказ в выдаче) выдается в форме электронного документа посредством ЕПГУ, РПГУ (при наличии технической возможности), подписанного электронной подписью, в случае, если это указано в заявлении о выдаче разрешения на строительство, направленном через ЕПГУ</w:t>
      </w:r>
      <w:proofErr w:type="gramEnd"/>
      <w:r>
        <w:rPr>
          <w:rFonts w:ascii="Times New Roman" w:hAnsi="Times New Roman"/>
          <w:sz w:val="24"/>
          <w:szCs w:val="24"/>
        </w:rPr>
        <w:t>, РПГУ.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Результат предоставления услуги (разрешение на строительство,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(при наличии технической возможности), с оригиналами при личном обращении заявителя в уполномоченный орган (при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поступлении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уведомления от уполномоченного органа о готовности результата в личный кабинет заявителя на ЕПГУ, РПГУ).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4E79C3" w:rsidRDefault="004E79C3" w:rsidP="004E79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4E79C3" w:rsidRDefault="004E79C3" w:rsidP="004E79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4E79C3" w:rsidRDefault="004E79C3" w:rsidP="004E79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4E79C3" w:rsidRDefault="004E79C3" w:rsidP="004E79C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79C3" w:rsidRDefault="004E79C3" w:rsidP="004E79C3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4E79C3" w:rsidRDefault="004E79C3" w:rsidP="004E79C3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4E79C3" w:rsidRDefault="004E79C3" w:rsidP="004E79C3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4E79C3" w:rsidRDefault="004E79C3" w:rsidP="004E79C3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 о выдаче разрешения на строительство либо об отказе в выдаче такого разрешения;</w:t>
      </w:r>
    </w:p>
    <w:p w:rsidR="004E79C3" w:rsidRDefault="004E79C3" w:rsidP="004E79C3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4E79C3" w:rsidRDefault="004E79C3" w:rsidP="004E79C3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4E79C3" w:rsidRDefault="004E79C3" w:rsidP="004E79C3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является личное обращение заявителя в уполномоченный орган, МФЦ по месту нахождения земельного участка,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:rsidR="004E79C3" w:rsidRDefault="004E79C3" w:rsidP="004E79C3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3.1.1.1.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4E79C3" w:rsidRDefault="004E79C3" w:rsidP="004E79C3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E79C3" w:rsidRDefault="004E79C3" w:rsidP="004E79C3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выдаче разрешения на строительство и приложенных к нему документах.</w:t>
      </w:r>
    </w:p>
    <w:p w:rsidR="004E79C3" w:rsidRDefault="004E79C3" w:rsidP="004E79C3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4E79C3" w:rsidRDefault="004E79C3" w:rsidP="004E79C3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в заявлении о выдаче разрешения на строительство поддается прочтению;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о выдаче разрешения на строительство указаны фамилия, имя, отчество (последнее - при наличии) физического лица либо наименование юридического лица;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 выдаче разрешения на строительство подписано уполномоченным лицом;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составляет 15 минут.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Критерий принятия решения: поступление заявления о выдаче разрешения на строительство и приложенных к нему документов.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о выдаче разрешения на строительство и приложенных к нему документов.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приеме заявления о выдаче разрешения на строительство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день регистрации заявления о выдаче разрешения на строительство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строительство.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3.1.1.2. Прием и регистрация заявления о выдаче разрешения на строительство и приложенных к нему документов в форме электронных документов.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направлении заявления о выдаче разрешения на строительство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строительство.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в форме электронных документов составляет 1 день.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Критерий принятия решения: поступление заявления о выдаче разрешения на строительство и приложенных к нему документов.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прием, регистрация заявления о выдаче разрешения на строительство и приложенных к нему документов.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приеме заявления о выдаче разрешения на строительство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Формирование и направление межведомственных запросов в органы (организации), </w:t>
      </w:r>
      <w:r>
        <w:rPr>
          <w:rFonts w:ascii="Times New Roman" w:hAnsi="Times New Roman"/>
          <w:sz w:val="24"/>
          <w:szCs w:val="24"/>
        </w:rPr>
        <w:lastRenderedPageBreak/>
        <w:t>участвующие в предоставлении муниципальной услуги (при необходимости).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подпунктами 2.6.1.2.1 - 2.6.1.2.8, 2.6.1.2.12, 2.6.1.2.14 и 2.6.1.2.15 пункта 2.6.1.2 настоящего административного регламента.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структурного подразделения, ответственного за выдачу разрешения на строительство после получения зарегистрированных документов, знакомится с заявлением о выдаче разрешения на строительство и приложенными к нему документами и поручает уполномоченному специалисту произвести проверку представленных документов.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уполномоченным специалистом будет выявлено, что в перечне представленных заявителем документов отсутствуют документы, предусмотренные подпунктами 2.6.1.2.1 - 2.6.1.2.8, 2.6.1.2.12, 2.6.1.2.14 и 2.6.1.2.15 пункта 2.6.1.2 настоящего административного регламента, принимается решение о направлении соответствующих межведомственных запросов.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Межведомственные запросы направляются в срок не позднее 1 дня со дня получения заявления о выдаче разрешения на строительство и приложенных к нему документов от заявителя.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выполнения данной административной процедуры составляет 3 рабочих дня.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Критерий принятия решения: непредставление документов, предусмотренных подпунктами 2.6.1.2.1 - 2.6.1.2.8, 2.6.1.2.12, 2.6.1.2.14 и 2.6.1.2.15 пункта 2.6.1.2 настоящего административного регламента.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Принятие решения о выдаче разрешения на строительство либо об отказе в выдаче такого разрешения.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настоящего административного регламента, в том числе по каналам межведомственного информационного взаимодействия.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выдачу разрешения на строительство.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специалист проводит проверку: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наличия документов, в том числе в электронном виде (при направлении заявления и документов в электронном виде через ЕПГУ, РПГУ (при наличии технической возможности)), необходимых для принятия решения о выдаче разрешения на строительство;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соответствия проектной документации, в том числе в электронном виде,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>
        <w:rPr>
          <w:rFonts w:ascii="Times New Roman" w:hAnsi="Times New Roman"/>
          <w:sz w:val="24"/>
          <w:szCs w:val="24"/>
        </w:rPr>
        <w:t xml:space="preserve">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проверки документов, учитывая основания, указанные в подпункте 2.9.1 настоящего административного регламента, уполномоченный специалист подготавливает либо проект разрешения на строительство в соответствии с формой, утвержденной приказом Минстроя России от 19.02.2015 № 117/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в двух экземплярах, либо проект отказа в выдаче разрешения на строительство с указанием причин отказа в двух экземплярах.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направления заявителем запроса и документов в электронном виде через ЕПГУ, РПГУ (при наличии технической возможности) и при этом в заявлении указано получение разрешения на строительство в электронном виде, уполномоченный специалист подготавливает либо проект разрешения на строительство по установленной законодательством форме в электронном виде, либо проект отказа в выдаче разрешения на строительство с указанием причин отказа, также в электронном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виде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предусмотренном частью 10.2 статьи 51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РФ, в разрешении на строительство указывается типовое </w:t>
      </w:r>
      <w:proofErr w:type="gramStart"/>
      <w:r>
        <w:rPr>
          <w:rFonts w:ascii="Times New Roman" w:hAnsi="Times New Roman"/>
          <w:sz w:val="24"/>
          <w:szCs w:val="24"/>
        </w:rPr>
        <w:t>архитектурное решение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объекта капитального строительства, в соответствии с которым планируется строительство или реконструкция объекта капитального строительства.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Подготовленные проекты разрешения на строительство либо отказа в выдаче разрешения на строительство, в том числе в электронном виде, передаются (направляются в электронном виде) уполномоченным специалистом руководителю структурного подразделения уполномоченного органа, ответственного за выдачу разрешения на строительство.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структурного подразделения уполномоченного органа, ответственного за выдачу разрешения на строительство, проверяет правильность подготовленного уполномоченным специалистом проекта разрешения на строительство или проекта отказа в выдаче разрешения на строительство, в том числе в электронном виде.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согласия и отсутствия замечаний к проекту разрешения на строительство или проекту отказа в выдаче разрешения на строительство руководитель структурного подразделения </w:t>
      </w:r>
      <w:r>
        <w:rPr>
          <w:rFonts w:ascii="Times New Roman" w:hAnsi="Times New Roman"/>
          <w:sz w:val="24"/>
          <w:szCs w:val="24"/>
        </w:rPr>
        <w:lastRenderedPageBreak/>
        <w:t xml:space="preserve">уполномоченного органа, ответственного за выдачу разрешения на строительство, передает (направляет в электронном виде) данные документы начальнику уполномоченного органа для визирования.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наличия замечаний у начальника уполномоченного органа по проекту разрешения на строительство или проекту отказа в выдаче разрешения на строительство руководитель структурного подразделения уполномоченного органа, ответственного за выдачу разрешения на строительство, возвращает уполномоченному специалисту документы с резолюцией о доработке.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Доработанные проекты разрешения на строительство или проекты отказа в выдаче разрешения на строительство передаются (направляются в электронном виде) уполномоченным специалистом руководителю структурного подразделения уполномоченного органа, ответственного за выдачу разрешения на строительство, для направления начальнику уполномоченного органа.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уполномоченного органа при отсутствии замечаний: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подписывает отказ в выдаче разрешения на строительство на бумажном носителе в двух экземплярах и передает их руководителю структурного подразделения уполномоченного органа, ответственного за выдачу разрешения на строительство;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указано в заявлении о выдаче разрешения на строительство,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 выдаче разрешения на строительство в форме электронного документа;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либо визирует разрешения на строительство и передает их заместителю главы муниципального образования, курирующего градостроительную деятельность (далее – уполномоченное лицо), для подписания;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указано в заявлении о выдаче разрешения на строительство,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 на строительство в форме электронного документа и направляет его уполномоченному лицу для подписания электронной подписью.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Уполномоченное лицо подписывает и заверяет два экземпляра разрешения на строительство специальной печатью администрации муниципального образования, передает документы начальнику уполномоченного органа для передачи руководителю структурного подразделения уполномоченного органа, ответственного за выдачу разрешения на строительство.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выдачи разрешения на строительство в электронном виде, уполномоченное лицо подписывает разрешение на строительство электронной подписью и заверяет его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строительство.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структурного подразделения уполномоченного органа, ответственного за выдачу разрешения на строительство, передает (направляет в электронном виде) полученные документы уполномоченному специалисту, подготавливавшему проект разрешения на строительство либо проект отказа в выдаче разрешения на строительство для передачи (направления) специалисту, ответственному за прием-выдачу документов.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Заявителю подлежит выдаче (в случае выбора заявителем получения результата предоставления услуги в бумажном виде) один экземпляр разрешения на строительство (либо отказа в выдаче разрешения на строительство). Второй экземпляр разрешения на строительство (отказа в выдаче разрешения на строительство) хранится в архиве уполномоченного органа.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Максимальный срок выполнения данной административной процедуры составляет 1 день.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административной процедуры является поступление к специалисту, ответственному за прием-выдачу документов, подписанного разрешения на строительство либо отказа в выдаче разрешения на строительство.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поступления заявления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ЕПГУ, РПГУ.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Выдача (направление) документов по результатам предоставления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3.1.4.1. Выдача (направление) документов по результатам предоставления муниципальной услуги в уполномоченном органе.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процедуры выдачи документов является принятие решения о выдаче разрешения на строительство либо об отказе в выдаче такого разрешения и поступление к специалисту, ответственному за прием-выдачу документов, разрешения на строительство либо отказа в выдаче разрешения на строительство, обращение заявителя для получения документов.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 заявителя;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оригиналы документов, указанные в п.2.6.1 настоящего административного регламента, при направлении запроса и документов на предоставление услуги через ЕПГУ, РПГУ (при наличии технической возможности).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личность заявителя;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 копию заявления о выдаче разрешения на строительство и документы, подлежащие выдаче заявителю (разрешение на строительство либо отказ в выдаче разрешения на строительство);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знакомит заявителя с разрешением на строительство либо отказом в выдаче разрешения на строительство;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заявителю разрешение на строительство либо отказ в выдаче разрешения на строительство;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 запись о выдаче заявителю разрешения на строительство либо отказа в выдаче разрешения на строительство в систему электронного документооборота (при наличии технической возможности) уполномоченного органа и в журнал регистрации;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отказывает в выдаче разрешения на строительство либо отказе в выдаче разрешения на строительство в случаях: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выдачей документов обратилось лицо, не являющееся заявителем (его представителем);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обратившееся лицо отказалось предъявить документ, удостоверяющий его личность;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 РПГУ (при наличии технической возможности) и при указании в запросе о получении результата на бумажном носителе.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Если заявитель, не согласившись с разрешением на строительство либо отказом в выдаче разрешения на строительство, отказался проставить свою подпись в получении документов, разрешение на строительство либо отказ в выдаче разрешения на строительство ему не выдается и специалист, ответственный за прием и выдачу документов, на копии заявления о выдаче разрешения на строительство проставляет отметку об отказе в получении разрешения на строительство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отказа в выдаче разрешения на строительство путем внесения слов «Получить документы отказался», заверяет своей подписью.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 (согласно указываемому в сообщении графику приема-выдачи документов) вправе обратиться за получением разрешения на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строительство либо отказа в выдаче разрешения на строительство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</w:t>
      </w:r>
      <w:r>
        <w:rPr>
          <w:rFonts w:ascii="Times New Roman" w:hAnsi="Times New Roman"/>
          <w:sz w:val="24"/>
          <w:szCs w:val="24"/>
        </w:rPr>
        <w:br/>
        <w:t>специалист, ответственный за прием и выдачу документов: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личность заявителя;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заявителю отказано в предоставлении муниципальной услуги, отказ в выдаче разрешения на строительство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технической возможности). Оригинал решения заявитель вправе забрать в уполномоченном органе.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 частью 12 статьи 51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РФ.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Максимальный срок выполнения данной административной процедуры - не более 15 минут. 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 результата предоставления муниципальной услуги возможна в день  принятия решения о выдаче разрешения на строительство либо об отказе в выдаче такого разрешения.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Критерий принятия решения: принятие решения о выдаче разрешения на строительство либо об отказе в выдаче такого разрешения.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заявителю разрешения на строительство либо отказа в выдаче разрешения на строительство.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трех дней со дня выдачи разрешения на строительство уполномоченный орган направляет копию такого разрешения в инспекцию государственного строительного надзора Республики Карелия.</w:t>
      </w:r>
    </w:p>
    <w:p w:rsidR="004E79C3" w:rsidRDefault="004E79C3" w:rsidP="004E79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случаях, предусмотренных пунктом 9 части 7 статьи 51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РФ, в течение трех рабочих дней со дня выдачи разрешения на строительство уполномоченный орган направляет (в том числе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взаимодействия) копию такого разрешения в органы государственной власти  или органы местного самоуправления, принявшие решение об установлении или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изменении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зоны с особыми условиями использования территории в связи с размещением объекта, в целях строительства, реконструкции которого выдано разрешение на строительство.</w:t>
      </w:r>
    </w:p>
    <w:p w:rsidR="004E79C3" w:rsidRDefault="004E79C3" w:rsidP="004E79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Исчерпывающий перечень административных процедур требования к порядку их выполнения, в том числе особенности выполнения административных процедур в электронной форме «Внесение изменений в разрешение на строительство» (в том числе в связи с необходимостью продления срока действия разрешения на строительство).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административных процедур: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выдача (направление) документов по результатам предоставления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личное обращение заявителя либо его представителя в уполномоченный орган с заявлением (уведомлением)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документами; поступление документов из МФЦ по месту нахождения земельного участка;</w:t>
      </w:r>
      <w:proofErr w:type="gramEnd"/>
      <w:r>
        <w:rPr>
          <w:rFonts w:ascii="Times New Roman" w:hAnsi="Times New Roman"/>
          <w:sz w:val="24"/>
          <w:szCs w:val="24"/>
        </w:rPr>
        <w:t xml:space="preserve"> поступление заявления и копий документов в электронной форме через ЕПГУ, РПГУ (при наличии технической возможности).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3.2.1.1.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при обращении заявителя в уполномоченный орган.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прием и выдачу документов: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продлении срока действия разрешения на строительство и приложенных к нему документах.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в заявлении (уведомлении) о внесении изменений в разрешение на строительство (в том числе в связи с необходимостью продления срока действия разрешения на строительство) поддается прочтению;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(уведомлении) о внесении изменений в разрешение на строительство (в том числе в связи с необходимостью продления срока действия разрешения на строительство) указаны фамилия, имя, отчество (последнее - при наличии) физического лица либо наименование юридического лица;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подписано уполномоченным лицом;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и выдачу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составляет </w:t>
      </w:r>
      <w:r>
        <w:rPr>
          <w:rFonts w:ascii="Times New Roman" w:hAnsi="Times New Roman"/>
          <w:sz w:val="24"/>
          <w:szCs w:val="24"/>
        </w:rPr>
        <w:br/>
        <w:t>15 минут.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Критерий принятия решения: поступление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приеме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фиксируется в установленном порядке в системе электронного документооборота (при наличии технической возможности) уполномоченного органа.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день регистрации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специалист, ответственный за прием документов, передает поступившие документы начальнику уполномоченного органа.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строительство.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3.2.1.2. Прием и регистрация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в форме электронных документов.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 направлении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разрешения на строительство.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в форме электронных документов составляет 1 день.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Критерий принятия решения: поступление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прием, регистрация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приеме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реквизиты которых необходимо указать в уведомлении, в том числе в соответствии с подпунктами  2.6.1.2.1 - 2.6.1.2.8, 2.6.1.2.12, 2.6.1.2.14 и 2.6.1.2.15 пункта 2.6.1.2 настоящего административного регламента.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Руководитель структурного подразделения уполномоченного органа, ответственного за выдачу разрешения на строительство, после получения зарегистрированных документов, знакомится с заявлением (уведомлением)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 и поручает уполномоченному специалисту произвести проверку представленных документов.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уполномоченным специалистом будет выявлено, что к заявлению (уведомлению) о внесении изменений в разрешение на строительство (в том числе в связи с необходимостью продления срока действия разрешения на строительство) не приложены </w:t>
      </w:r>
      <w:r>
        <w:rPr>
          <w:rFonts w:ascii="Times New Roman" w:hAnsi="Times New Roman"/>
          <w:sz w:val="24"/>
          <w:szCs w:val="24"/>
        </w:rPr>
        <w:lastRenderedPageBreak/>
        <w:t>документы, реквизиты которых необходимо указать в уведомлении, в том числе в соответствии с подпунктами  2.6.1.2.1 - 2.6.1.2.8, 2.6.1.2.12, 2.6.1.2.14 и 2.6.1.2.15 пункта 2.6.1.2 настоящего административного регламента, принимается решение о направлении межведомственных запросов в соответствующие органы государственной власти или органы местного самоуправления.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Межведомственные запросы направляются в срок не позднее 1 дня со дня регистрации уведомления о внесении изменений в разрешение на строительство и приложенных к нему документов от заявителя.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поступления ответа на межведомственный запрос в установленный срок принимаются меры, предусмотренные законодательством Российской Федерации.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выполнения данной административной процедуры составляет 3 рабочих дня.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Критерий принятия решения: непредставление документов, реквизиты которых необходимо указать в уведомлении, в том числе в соответствии с подпунктами  2.6.1.2.1 - 2.6.1.2.8, 2.6.1.2.12, 2.6.1.2.14 и 2.6.1.2.15 пункта 2.6.1.2 настоящего административного регламента.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Результатом административной процедуры является получение в рамках межведомственного информационного взаимодействия документов или сведений, содержащиеся в них,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или сведений, содержащиеся в них, необходимых для предоставления муниципальной услуги.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уполномоченным специалистом документов, необходимых для предоставления муниципальной услуги, в том числе по каналам межведомственного информационного взаимодействия.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выдачу разрешения на строительство.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Уполномоченный специалист проводит анализ представленных документов, в том числе в электронном виде (при направлении заявления и документов в электронном виде через ЕПГУ, РПГУ (при наличии технической возможности)), на наличие оснований для отказа в </w:t>
      </w:r>
      <w:r>
        <w:rPr>
          <w:rFonts w:ascii="Times New Roman" w:hAnsi="Times New Roman"/>
          <w:sz w:val="24"/>
          <w:szCs w:val="24"/>
        </w:rPr>
        <w:lastRenderedPageBreak/>
        <w:t>предоставлении муниципальной услуги, указанных в подпункте 2.9.2 пункта 2.9 настоящего административного регламента, и осуществляет внесение изменений в разрешение на строительство (путем зачеркивания старой информации и внесения новой</w:t>
      </w:r>
      <w:proofErr w:type="gramEnd"/>
      <w:r>
        <w:rPr>
          <w:rFonts w:ascii="Times New Roman" w:hAnsi="Times New Roman"/>
          <w:sz w:val="24"/>
          <w:szCs w:val="24"/>
        </w:rPr>
        <w:t>) либо подготавливает проект отказа во внесении изменений в разрешение на строительство в двух экземплярах.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Изменения (в том числе в связи с необходимостью продления срока действия разрешения на строительство) вносятся в два экземпляра разрешения на строительство в бумажном виде, имеющих одинаковую юридическую силу, одно из которых хранится в архиве уполномоченного органа, второе представляется заявителем (представителем заявителя).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Два оригинала разрешения на строительство с внесенными в них изменениями (в том числе в связи с необходимостью продления срока действия разрешения на строительство) либо два экземпляра проекта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передаются уполномоченным специалистом руководителю структурного подразделения уполномоченного органа, ответственного за выдачу разрешения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строительство, для направления начальнику уполномоченного органа.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направления заявителем запроса и документов в электронном виде через ЕПГУ, РПГУ (при наличии технической возможности) и при этом в заявлении указано получение результата предоставления услуги в электронном виде, уполномоченный специалист подготавливает либо проект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по установленной законодательством форме</w:t>
      </w:r>
      <w:proofErr w:type="gramEnd"/>
      <w:r>
        <w:rPr>
          <w:rFonts w:ascii="Times New Roman" w:hAnsi="Times New Roman"/>
          <w:sz w:val="24"/>
          <w:szCs w:val="24"/>
        </w:rPr>
        <w:t xml:space="preserve"> в электронном виде, либо проект отказа во внесении изменений в разрешение на строительство с указанием причин отказа, также в электронном виде. Проект одного из указанных документов направляется в электронном виде уполномоченным специалистом руководителю структурного подразделения уполномоченного органа, ответственного за выдачу разрешения на строительство, для направления начальнику уполномоченного органа.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уполномоченного органа при отсутствии замечаний: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подписывает отказ </w:t>
      </w:r>
      <w:proofErr w:type="gramStart"/>
      <w:r>
        <w:rPr>
          <w:rFonts w:ascii="Times New Roman" w:hAnsi="Times New Roman"/>
          <w:sz w:val="24"/>
          <w:szCs w:val="24"/>
        </w:rPr>
        <w:t>во внесении изменений в разрешение на строительство на бумажном носителе в двух экземплярах</w:t>
      </w:r>
      <w:proofErr w:type="gramEnd"/>
      <w:r>
        <w:rPr>
          <w:rFonts w:ascii="Times New Roman" w:hAnsi="Times New Roman"/>
          <w:sz w:val="24"/>
          <w:szCs w:val="24"/>
        </w:rPr>
        <w:t xml:space="preserve"> и передает их руководителю структурного подразделения уполномоченного органа, ответственного за выдачу разрешения на строительство;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указано в заявлении на предоставлении услуги,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во внесении изменений в разрешение на строительство в форме электронного документа;  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либо визирует оригиналы разрешения на строительство с внесенными в них изменениями и передает их заместителю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района, курирующего градостроительную деятельность (далее – уполномоченное лицо), для подписания;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указано в заявлении на предоставлении услуги,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 на строительство с внесенными в них изменениями в форме электронного документа и направляет его уполномоченному лицу для подписания электронной подписью.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Уполномоченное лицо подписывает и заверяет два экземпляра разрешения на строительство с внесенными в них изменениями печатью администрации муниципального образования, передает документы начальнику уполномоченного органа для передачи руководителю структурного подразделения уполномоченного органа, ответственного за выдачу разрешения на строительство.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В случае выдачи разрешения на строительство с внесенными в него изменениями в электронном виде, уполномоченное лицо подписывает разрешение на строительство с внесенными в него изменениями электронной подписью и заверяет его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строительство. 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Руководитель структурного подразделения уполномоченного органа, ответственного за выдачу разрешения на строительство, полученные документы передает (направляет) уполномоченному специалисту, вносившему изменения в разрешение на строительство (в том числе в связи с необходимостью продления срока действия разрешения на строительство), либо подготавливавшему проект отказа во внесении изменений в разрешение на строительство (в том числе в связи с необходимостью продления срока действия разрешения на строительство</w:t>
      </w:r>
      <w:proofErr w:type="gramEnd"/>
      <w:r>
        <w:rPr>
          <w:rFonts w:ascii="Times New Roman" w:hAnsi="Times New Roman"/>
          <w:sz w:val="24"/>
          <w:szCs w:val="24"/>
        </w:rPr>
        <w:t>), для передачи (направления) специалисту, ответственному за прием и выдачу документов.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Заявителю подлежит выдаче один экземпляр разрешения на строительство с внесенными в него изменениями (либо отказа во внесении изменений в разрешение на строительство). Второй экземпляр разрешения на строительство с внесенными в него изменениями (отказа во внесении изменений в разрешение на строительство) хранится в архиве уполномоченного органа.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выполнения данной административной процедуры составляет 1 рабочий день.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Критерий принятия решения: наличие (отсутствие) основания для отказа в предоставлении муниципальной услуги, предусмотренного подпунктом 2.9.2 пункта 2.9 настоящего административного регламента.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Результатом административной процедуры является поступление к специалисту, ответственному за прием и 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поступления заявления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ЕПГУ, РПГУ.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Выдача (направление) документов по результатам предоставления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3.2.4.1. Выдача (направление) документов по результатам предоставления муниципальной услуги в уполномоченном органе.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Основанием для начала процедуры выдачи документов является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 и поступление к специалисту, ответственному за прием и</w:t>
      </w:r>
      <w:proofErr w:type="gramEnd"/>
      <w:r>
        <w:rPr>
          <w:rFonts w:ascii="Times New Roman" w:hAnsi="Times New Roman"/>
          <w:sz w:val="24"/>
          <w:szCs w:val="24"/>
        </w:rPr>
        <w:t xml:space="preserve"> 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</w:t>
      </w:r>
      <w:r>
        <w:rPr>
          <w:rFonts w:ascii="Times New Roman" w:hAnsi="Times New Roman"/>
          <w:sz w:val="24"/>
          <w:szCs w:val="24"/>
        </w:rPr>
        <w:lastRenderedPageBreak/>
        <w:t>внесении изменений в разрешение на строительство (в том числе в связи с необходимостью продления срока действия разрешения на строительство), обращение заявителя для получения документов.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возможности)) заявитель предъявляет следующие документы: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 заявителя;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оригиналы документов, необходимые для предоставления муниципальной услуги, при направлении запросов и документов через ЕПГУ, РПГУ (при наличии технической возможности).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Сотрудник, ответственный за прием и выдачу документов, при выдаче результата предоставления услуги на бумажном носителе: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личность заявителя;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находит копию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документы, подлежащие выдаче заявителю (разрешение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</w:t>
      </w:r>
      <w:proofErr w:type="gramEnd"/>
      <w:r>
        <w:rPr>
          <w:rFonts w:ascii="Times New Roman" w:hAnsi="Times New Roman"/>
          <w:sz w:val="24"/>
          <w:szCs w:val="24"/>
        </w:rPr>
        <w:t xml:space="preserve"> том числе в связи с необходимостью продления срока действия разрешения на строительство);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 и при указании в запросе о получении результата на бумажном носителе);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знакомит заявителя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заявителю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вносит запись о выдаче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в систему электронного документооборота (при наличии технической возможности) уполномоченного органа и в</w:t>
      </w:r>
      <w:proofErr w:type="gramEnd"/>
      <w:r>
        <w:rPr>
          <w:rFonts w:ascii="Times New Roman" w:hAnsi="Times New Roman"/>
          <w:sz w:val="24"/>
          <w:szCs w:val="24"/>
        </w:rPr>
        <w:t xml:space="preserve"> журнал регистрации;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отказывает в выдаче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в случаях: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 выдачей документов обратилось лицо, не являющееся заявителем (его представителем);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обратившееся лицо отказалось предъявить документ, удостоверяющий его личность;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оригиналы документов не совпадают с электронными образами документов (при направлении запроса и документов на предоставление услуги через ЕПГУ, РПГУ (при наличии технической возможности)) и при указании в запросе о получении результата на бумажном носителе.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Если заявитель, не согласившись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строительство), отказался проставить свою подпись в получении документов, разрешение на строительство 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 ему не выдается и специалист, ответственный за прием и выдачу документов, на копии уведомления о внесении изменений в разрешение на строительство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проставляет отметку </w:t>
      </w:r>
      <w:proofErr w:type="gramStart"/>
      <w:r>
        <w:rPr>
          <w:rFonts w:ascii="Times New Roman" w:hAnsi="Times New Roman"/>
          <w:sz w:val="24"/>
          <w:szCs w:val="24"/>
        </w:rPr>
        <w:t>об отказе в получении разрешения на строительство с внесенными в него изменениями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отказа во внесении изменений в разрешение на строительство путем внесения слов «Получить документы отказался», заверяет своей подписью.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 (согласно указываемому в сообщении графику приема-выдачи документов) вправе обратиться за получением разрешения 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строительство с внесенными в него изменениями (в том числе в связи с необходимостью продления срока действия разрешения на строительство) либо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</w:t>
      </w:r>
      <w:r>
        <w:rPr>
          <w:rFonts w:ascii="Times New Roman" w:hAnsi="Times New Roman"/>
          <w:sz w:val="24"/>
          <w:szCs w:val="24"/>
        </w:rPr>
        <w:br/>
        <w:t>специалист, ответственный за прием и выдачу документов: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уведомляет заявителя о том, что результат предоставления услуги будет направлен ему в личный кабинет на ЕПГУ, РПГУ в форме электронного документа.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заявителю отказано в предоставлении муниципальной услуги, отказ в выдаче разрешения на строительство с внесенными в него изменениями сканируется и направляется заявителю через ЕПГУ, РПГУ либо направляется в форме электронного документа, подписанного </w:t>
      </w:r>
      <w:r>
        <w:rPr>
          <w:rFonts w:ascii="Times New Roman" w:hAnsi="Times New Roman"/>
          <w:sz w:val="24"/>
          <w:szCs w:val="24"/>
        </w:rPr>
        <w:lastRenderedPageBreak/>
        <w:t>электронной подписью в личный кабинет на РПГУ (при наличии технической возможности). Оригинал решения заявитель вправе забрать в уполномоченном органе.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Максимальный срок выполнения данной административной процедуры - не более 15 минут. 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 результата предоставления муниципальной услуги возможна в день  принятия решения о предоставлении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Критерий принятия решения: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6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</w:t>
      </w:r>
      <w:proofErr w:type="gramStart"/>
      <w:r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соответствующего заявления.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4E79C3" w:rsidRDefault="004E79C3" w:rsidP="004E79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4E79C3" w:rsidRDefault="004E79C3" w:rsidP="004E79C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4E79C3" w:rsidRDefault="004E79C3" w:rsidP="004E79C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E79C3" w:rsidRDefault="004E79C3" w:rsidP="004E79C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E79C3" w:rsidRDefault="004E79C3" w:rsidP="004E79C3">
      <w:pPr>
        <w:pStyle w:val="Style2"/>
        <w:widowControl/>
        <w:spacing w:line="240" w:lineRule="auto"/>
        <w:ind w:firstLine="540"/>
        <w:jc w:val="both"/>
      </w:pPr>
      <w:r>
        <w:t>Периодичность осуществления плановых проверок – не реже одного раза в квартал.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</w:t>
      </w:r>
      <w:r>
        <w:rPr>
          <w:rFonts w:ascii="Times New Roman" w:hAnsi="Times New Roman"/>
          <w:sz w:val="24"/>
          <w:szCs w:val="24"/>
        </w:rPr>
        <w:lastRenderedPageBreak/>
        <w:t>несут ответственность в соответствии с законодательством Российской Федерации.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4E79C3" w:rsidRDefault="004E79C3" w:rsidP="004E79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E79C3" w:rsidRDefault="004E79C3" w:rsidP="004E79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E79C3" w:rsidRDefault="004E79C3" w:rsidP="004E79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E79C3" w:rsidRDefault="004E79C3" w:rsidP="004E79C3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4E79C3" w:rsidRDefault="004E79C3" w:rsidP="004E79C3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5.2. Предмет жалобы.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жалобы являются решения и действия (бездействие) органа местного самоуправления (уполномоченного органа), должностного лица органа местного самоуправления либо муниципального служащего.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Заявитель может обратиться с жалобой, в том числе в следующих случаях: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Карелия, муниципальными правовыми актами для предоставления муниципальной услуги;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 Республики Карелия, муниципальными правовыми актами для предоставления муниципальной услуги, у заявителя;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актами;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Карелия, муниципальными правовыми актами;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Карелия, муниципальными правовыми актами;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>
        <w:rPr>
          <w:rFonts w:ascii="Times New Roman" w:hAnsi="Times New Roman"/>
          <w:sz w:val="24"/>
          <w:szCs w:val="24"/>
        </w:rPr>
        <w:br/>
        <w:t>№ 210-ФЗ.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должна содержать: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>
        <w:rPr>
          <w:rFonts w:ascii="Times New Roman" w:hAnsi="Times New Roman"/>
          <w:sz w:val="24"/>
          <w:szCs w:val="24"/>
        </w:rPr>
        <w:lastRenderedPageBreak/>
        <w:t>наличии) и почтовый адрес, по которым должен быть направлен ответ заявителю;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на решение, действия (бездействие) начальника уполномоченно</w:t>
      </w:r>
      <w:r w:rsidR="005F45DD">
        <w:rPr>
          <w:rFonts w:ascii="Times New Roman" w:hAnsi="Times New Roman"/>
          <w:sz w:val="24"/>
          <w:szCs w:val="24"/>
        </w:rPr>
        <w:t>го органа подается заместителю Г</w:t>
      </w:r>
      <w:r>
        <w:rPr>
          <w:rFonts w:ascii="Times New Roman" w:hAnsi="Times New Roman"/>
          <w:sz w:val="24"/>
          <w:szCs w:val="24"/>
        </w:rPr>
        <w:t xml:space="preserve">лавы администрации </w:t>
      </w:r>
      <w:proofErr w:type="spellStart"/>
      <w:r w:rsidR="005F45DD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5F45DD">
        <w:rPr>
          <w:rFonts w:ascii="Times New Roman" w:hAnsi="Times New Roman"/>
          <w:sz w:val="24"/>
          <w:szCs w:val="24"/>
        </w:rPr>
        <w:t xml:space="preserve"> городского  поселения </w:t>
      </w:r>
      <w:r>
        <w:rPr>
          <w:rFonts w:ascii="Times New Roman" w:hAnsi="Times New Roman"/>
          <w:sz w:val="24"/>
          <w:szCs w:val="24"/>
        </w:rPr>
        <w:t xml:space="preserve"> (далее – заместитель Главы), курирующего сферу градостроительства.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 на решение, действия (бездействие) заместителя Главы администрации подается Главе </w:t>
      </w:r>
      <w:proofErr w:type="spellStart"/>
      <w:r w:rsidR="005F45DD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5F45DD">
        <w:rPr>
          <w:rFonts w:ascii="Times New Roman" w:hAnsi="Times New Roman"/>
          <w:sz w:val="24"/>
          <w:szCs w:val="24"/>
        </w:rPr>
        <w:t xml:space="preserve"> городского  поселения</w:t>
      </w:r>
      <w:proofErr w:type="gramStart"/>
      <w:r w:rsidR="005F4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Порядок подачи и рассмотрения жалобы.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</w:t>
      </w:r>
      <w:r>
        <w:rPr>
          <w:rFonts w:ascii="Times New Roman" w:hAnsi="Times New Roman"/>
          <w:sz w:val="24"/>
          <w:szCs w:val="24"/>
        </w:rPr>
        <w:lastRenderedPageBreak/>
        <w:t>имени заявителя без доверенности.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Сроки рассмотрения жалобы.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и законодательством Республики Карелия.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Республики Карелия не предусмотрено.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Результат рассмотрения жалобы.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E79C3" w:rsidRDefault="004E79C3" w:rsidP="004E79C3">
      <w:pPr>
        <w:pStyle w:val="ConsPlusNormal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удовлетворить жалобу;</w:t>
      </w:r>
    </w:p>
    <w:p w:rsidR="004E79C3" w:rsidRDefault="004E79C3" w:rsidP="004E79C3">
      <w:pPr>
        <w:pStyle w:val="ConsPlusNormal0"/>
        <w:spacing w:after="24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отказать в удовлетворении жалобы.</w:t>
      </w:r>
    </w:p>
    <w:p w:rsidR="004E79C3" w:rsidRDefault="004E79C3" w:rsidP="004E79C3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>
        <w:rPr>
          <w:rFonts w:ascii="Times New Roman" w:hAnsi="Times New Roman"/>
          <w:sz w:val="24"/>
          <w:szCs w:val="24"/>
        </w:rPr>
        <w:t>органа</w:t>
      </w:r>
      <w:proofErr w:type="gramEnd"/>
      <w:r>
        <w:rPr>
          <w:rFonts w:ascii="Times New Roman" w:hAnsi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4E79C3" w:rsidRDefault="004E79C3" w:rsidP="004E79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E79C3" w:rsidRDefault="004E79C3" w:rsidP="004E79C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удовлетворении жалобы отказывается в следующих случаях: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жалоба признана необоснованной;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Порядок обжалования решения по жалобе.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5.10. Право заявителя на получение информации и документов, необходимых для </w:t>
      </w:r>
      <w:r>
        <w:rPr>
          <w:rFonts w:ascii="Times New Roman" w:hAnsi="Times New Roman"/>
          <w:sz w:val="24"/>
          <w:szCs w:val="24"/>
        </w:rPr>
        <w:lastRenderedPageBreak/>
        <w:t>обоснования и рассмотрения жалобы.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Информация о порядке подачи и рассмотрения жалобы размещается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  <w:proofErr w:type="gramEnd"/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5.12. </w:t>
      </w:r>
      <w:proofErr w:type="gramStart"/>
      <w:r>
        <w:rPr>
          <w:rFonts w:ascii="Times New Roman" w:hAnsi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работников».</w:t>
      </w:r>
      <w:proofErr w:type="gramEnd"/>
    </w:p>
    <w:p w:rsidR="004E79C3" w:rsidRDefault="004E79C3" w:rsidP="004E79C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79C3" w:rsidRDefault="004E79C3" w:rsidP="004E79C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4E79C3" w:rsidRDefault="004E79C3" w:rsidP="004E79C3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4E79C3" w:rsidRDefault="004E79C3" w:rsidP="004E79C3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является: личное обращение заявителя в МФЦ по месту нахождения земельного участка.</w:t>
      </w:r>
    </w:p>
    <w:p w:rsidR="004E79C3" w:rsidRDefault="004E79C3" w:rsidP="004E79C3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proofErr w:type="gramStart"/>
      <w:r>
        <w:rPr>
          <w:rFonts w:ascii="Times New Roman" w:hAnsi="Times New Roman"/>
          <w:sz w:val="24"/>
          <w:szCs w:val="24"/>
        </w:rPr>
        <w:t>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4E79C3" w:rsidRDefault="004E79C3" w:rsidP="004E79C3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4E79C3" w:rsidRDefault="004E79C3" w:rsidP="004E79C3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При личном обращении заявителя в МФЦ сотрудник, ответственный за прием документов:</w:t>
      </w:r>
    </w:p>
    <w:p w:rsidR="004E79C3" w:rsidRDefault="004E79C3" w:rsidP="004E79C3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проверяет представленное заявление по форме согласно приложению №1 или приложению №3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</w:t>
      </w:r>
      <w:proofErr w:type="gramStart"/>
      <w:r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услуг», заверяет их, возвращает заявителю подлинники документов. При </w:t>
      </w:r>
      <w:proofErr w:type="gramStart"/>
      <w:r>
        <w:rPr>
          <w:rFonts w:ascii="Times New Roman" w:hAnsi="Times New Roman"/>
          <w:sz w:val="24"/>
          <w:szCs w:val="24"/>
        </w:rPr>
        <w:t>заверении соответствия</w:t>
      </w:r>
      <w:proofErr w:type="gramEnd"/>
      <w:r>
        <w:rPr>
          <w:rFonts w:ascii="Times New Roman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расписку</w:t>
      </w:r>
      <w:r>
        <w:rPr>
          <w:rStyle w:val="itemtext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>
        <w:rPr>
          <w:rFonts w:ascii="Times New Roman" w:hAnsi="Times New Roman"/>
          <w:sz w:val="24"/>
          <w:szCs w:val="24"/>
        </w:rPr>
        <w:t>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>
        <w:rPr>
          <w:rFonts w:ascii="Times New Roman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Если заявитель, не согласившись с разрешением на строительство либо отказом в выдаче разрешения на строительство, отказался проставить свою подпись в получении документов, разрешение на строительство либо отказ в выдаче разрешения на строительство или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разрешение на строительство (в том числе в связи с необходимостью продления срока действия разрешения на строительство) ему не выдается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разрешения на строительство либо отказа в выдаче разрешения на строительство путем внесения слов «Получить документы отказался», заверяет</w:t>
      </w:r>
      <w:proofErr w:type="gramEnd"/>
      <w:r>
        <w:rPr>
          <w:rFonts w:ascii="Times New Roman" w:hAnsi="Times New Roman"/>
          <w:sz w:val="24"/>
          <w:szCs w:val="24"/>
        </w:rPr>
        <w:t xml:space="preserve">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 </w:t>
      </w:r>
      <w:proofErr w:type="gramStart"/>
      <w:r>
        <w:rPr>
          <w:rFonts w:ascii="Times New Roman" w:hAnsi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>
        <w:rPr>
          <w:rFonts w:ascii="Times New Roman" w:hAnsi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4E79C3" w:rsidRDefault="004E79C3" w:rsidP="004E79C3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4E79C3" w:rsidRDefault="004E79C3" w:rsidP="004E79C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spacing w:after="0" w:line="240" w:lineRule="auto"/>
        <w:rPr>
          <w:rFonts w:ascii="Times New Roman" w:hAnsi="Times New Roman"/>
          <w:sz w:val="24"/>
          <w:szCs w:val="24"/>
        </w:rPr>
        <w:sectPr w:rsidR="004E79C3">
          <w:pgSz w:w="11906" w:h="16838"/>
          <w:pgMar w:top="567" w:right="566" w:bottom="1134" w:left="1134" w:header="708" w:footer="708" w:gutter="0"/>
          <w:cols w:space="720"/>
        </w:sectPr>
      </w:pPr>
    </w:p>
    <w:p w:rsidR="004E79C3" w:rsidRDefault="004E79C3" w:rsidP="004E79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E79C3" w:rsidRDefault="004E79C3" w:rsidP="004E79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4E79C3" w:rsidRDefault="004E79C3" w:rsidP="004E79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</w:t>
      </w:r>
    </w:p>
    <w:p w:rsidR="004E79C3" w:rsidRDefault="004E79C3" w:rsidP="004E79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«Выдача разрешения на строительство»</w:t>
      </w:r>
    </w:p>
    <w:p w:rsidR="004E79C3" w:rsidRDefault="004E79C3" w:rsidP="004E79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</w:p>
    <w:p w:rsidR="004E79C3" w:rsidRDefault="004E79C3" w:rsidP="004E79C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 </w:t>
      </w:r>
    </w:p>
    <w:p w:rsidR="004E79C3" w:rsidRDefault="004E79C3" w:rsidP="004E79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(наименование заявителя</w:t>
      </w:r>
      <w:proofErr w:type="gramEnd"/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«(фамилия, имя, отчество</w:t>
      </w:r>
      <w:r>
        <w:rPr>
          <w:rFonts w:ascii="Times New Roman" w:hAnsi="Times New Roman"/>
          <w:sz w:val="24"/>
          <w:szCs w:val="24"/>
        </w:rPr>
        <w:t xml:space="preserve"> (последнее -</w:t>
      </w:r>
      <w:r>
        <w:rPr>
          <w:rFonts w:ascii="Times New Roman" w:hAnsi="Times New Roman"/>
          <w:sz w:val="24"/>
          <w:szCs w:val="24"/>
        </w:rPr>
        <w:br/>
        <w:t>при наличии)» – для физических лиц,</w:t>
      </w:r>
      <w:proofErr w:type="gramEnd"/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полное наименование организации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sz w:val="24"/>
          <w:szCs w:val="24"/>
        </w:rPr>
        <w:t>для</w:t>
      </w:r>
      <w:proofErr w:type="gramEnd"/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юридических лиц), его почтовый индекс</w:t>
      </w:r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и адрес, адрес электронной почты)</w:t>
      </w:r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Заявление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выдаче разрешения на строительство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Прошу выдать разрешение на строительство сроком на_______________________ &lt;1&gt; месяц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ев) в соответствии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с_____________________________________________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&lt;2&gt;.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196"/>
        <w:gridCol w:w="2168"/>
        <w:gridCol w:w="1373"/>
        <w:gridCol w:w="1846"/>
        <w:gridCol w:w="967"/>
        <w:gridCol w:w="2435"/>
      </w:tblGrid>
      <w:tr w:rsidR="004E79C3" w:rsidTr="004E79C3">
        <w:trPr>
          <w:trHeight w:val="51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&lt;3&gt;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(этапа строительства)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3" w:rsidRDefault="004E7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объекта (этапа строительства)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3" w:rsidRDefault="004E7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3" w:rsidRDefault="004E7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&lt;4&gt;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3" w:rsidRDefault="004E7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Наименование, ИНН, информация о местонахождении и почтовый адрес организации,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выдавшей положительное заключение экспертизы проектной документации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3" w:rsidRDefault="004E7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номер и дата выдачи положительного заключения экспертизы проектной документации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4" w:name="Par28"/>
            <w:bookmarkEnd w:id="4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&lt;5&gt;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3" w:rsidRDefault="004E7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3" w:rsidRDefault="004E7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&lt;6&gt;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градостроительном плане земельного участка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&lt;7&gt;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проекте планировки и проекте межевания территории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&lt;8&gt;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проектной документации объекта капитального строительства, планируемого к строительству, реконструкции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&lt;9&gt;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схеме планировочной организации земельного участка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лице, за которым закреплено право выполнения функций заказчика (застройщика)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ИНН, информация о местонахождении и почтовый адрес организации, осуществляющей строительный контроль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3" w:rsidRDefault="004E7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и номер договора на осуществление строительного контроля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&lt;10&gt;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Краткие проектные характеристики для строительства (реконструкции) объекта капитального строительства</w:t>
            </w:r>
          </w:p>
        </w:tc>
      </w:tr>
      <w:tr w:rsidR="004E79C3" w:rsidTr="004E79C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3" w:rsidRDefault="004E7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 &lt;11&gt;</w:t>
            </w:r>
          </w:p>
        </w:tc>
      </w:tr>
      <w:tr w:rsidR="004E79C3" w:rsidTr="004E79C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3" w:rsidRDefault="004E7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</w:t>
            </w:r>
          </w:p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(кв.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участка</w:t>
            </w:r>
          </w:p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(кв. 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3" w:rsidRDefault="004E7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</w:t>
            </w:r>
          </w:p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(куб.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подземная часть</w:t>
            </w:r>
          </w:p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(куб. 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3" w:rsidRDefault="004E7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этажей</w:t>
            </w:r>
          </w:p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(шт.):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высота (м):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3" w:rsidRDefault="004E7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подземных этажей</w:t>
            </w:r>
          </w:p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(шт.):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вместимость</w:t>
            </w:r>
          </w:p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(чел.):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3" w:rsidRDefault="004E7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</w:t>
            </w:r>
          </w:p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застройки (кв.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3" w:rsidRDefault="004E7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показатели: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&lt;12&gt;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(местоположение) объекта: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&lt;13&gt;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Краткие проектные характеристики линейного объекта:</w:t>
            </w:r>
          </w:p>
        </w:tc>
      </w:tr>
      <w:tr w:rsidR="004E79C3" w:rsidTr="004E79C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3" w:rsidRDefault="004E7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категория (класс):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3" w:rsidRDefault="004E7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3" w:rsidRDefault="004E7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3" w:rsidRDefault="004E7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 (КЛ,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КВЛ), уровень напряжения линии электропередач </w:t>
            </w:r>
            <w:hyperlink r:id="rId9" w:anchor="Par167" w:history="1">
              <w:r>
                <w:rPr>
                  <w:rStyle w:val="a3"/>
                  <w:color w:val="000000"/>
                </w:rPr>
                <w:t>&lt;14&gt;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3" w:rsidRDefault="004E7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конструктивных элементов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C3" w:rsidRDefault="004E7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показатели &lt;15&gt;: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Распорядительный   документ   об   утверждении  проектной  документации_______________________________________________________________.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(наименование органа, утвердившего проект)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81"/>
        <w:gridCol w:w="5125"/>
        <w:gridCol w:w="636"/>
        <w:gridCol w:w="851"/>
        <w:gridCol w:w="992"/>
      </w:tblGrid>
      <w:tr w:rsidR="004E79C3" w:rsidTr="004E79C3">
        <w:tc>
          <w:tcPr>
            <w:tcW w:w="2381" w:type="dxa"/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 &lt;16&gt;: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79C3" w:rsidTr="004E79C3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64"/>
        <w:gridCol w:w="3261"/>
        <w:gridCol w:w="3261"/>
      </w:tblGrid>
      <w:tr w:rsidR="004E79C3" w:rsidTr="004E79C3">
        <w:tc>
          <w:tcPr>
            <w:tcW w:w="3464" w:type="dxa"/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261" w:type="dxa"/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153"/>
      <w:bookmarkEnd w:id="5"/>
      <w:r>
        <w:rPr>
          <w:rFonts w:ascii="Times New Roman" w:hAnsi="Times New Roman"/>
          <w:sz w:val="24"/>
          <w:szCs w:val="24"/>
        </w:rPr>
        <w:t>&lt;1</w:t>
      </w:r>
      <w:proofErr w:type="gramStart"/>
      <w:r>
        <w:rPr>
          <w:rFonts w:ascii="Times New Roman" w:hAnsi="Times New Roman"/>
          <w:sz w:val="24"/>
          <w:szCs w:val="24"/>
        </w:rPr>
        <w:t>&gt; У</w:t>
      </w:r>
      <w:proofErr w:type="gramEnd"/>
      <w:r>
        <w:rPr>
          <w:rFonts w:ascii="Times New Roman" w:hAnsi="Times New Roman"/>
          <w:sz w:val="24"/>
          <w:szCs w:val="24"/>
        </w:rPr>
        <w:t>казывается количество месяцев и календарная дата.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154"/>
      <w:bookmarkEnd w:id="6"/>
      <w:r>
        <w:rPr>
          <w:rFonts w:ascii="Times New Roman" w:hAnsi="Times New Roman"/>
          <w:sz w:val="24"/>
          <w:szCs w:val="24"/>
        </w:rPr>
        <w:t>&lt;2</w:t>
      </w:r>
      <w:proofErr w:type="gramStart"/>
      <w:r>
        <w:rPr>
          <w:rFonts w:ascii="Times New Roman" w:hAnsi="Times New Roman"/>
          <w:sz w:val="24"/>
          <w:szCs w:val="24"/>
        </w:rPr>
        <w:t>&gt; У</w:t>
      </w:r>
      <w:proofErr w:type="gramEnd"/>
      <w:r>
        <w:rPr>
          <w:rFonts w:ascii="Times New Roman" w:hAnsi="Times New Roman"/>
          <w:sz w:val="24"/>
          <w:szCs w:val="24"/>
        </w:rPr>
        <w:t>казываются реквизиты (шифр проекта, год разработки) проекта организации).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155"/>
      <w:bookmarkEnd w:id="7"/>
      <w:r>
        <w:rPr>
          <w:rFonts w:ascii="Times New Roman" w:hAnsi="Times New Roman"/>
          <w:sz w:val="24"/>
          <w:szCs w:val="24"/>
        </w:rPr>
        <w:lastRenderedPageBreak/>
        <w:t>&lt;3</w:t>
      </w:r>
      <w:proofErr w:type="gramStart"/>
      <w:r>
        <w:rPr>
          <w:rFonts w:ascii="Times New Roman" w:hAnsi="Times New Roman"/>
          <w:sz w:val="24"/>
          <w:szCs w:val="24"/>
        </w:rPr>
        <w:t>&gt; У</w:t>
      </w:r>
      <w:proofErr w:type="gramEnd"/>
      <w:r>
        <w:rPr>
          <w:rFonts w:ascii="Times New Roman" w:hAnsi="Times New Roman"/>
          <w:sz w:val="24"/>
          <w:szCs w:val="24"/>
        </w:rPr>
        <w:t>казывается один из перечисленных видов строительства (реконструкции), на который оформляется разрешение на строительство.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Par156"/>
      <w:bookmarkEnd w:id="8"/>
      <w:r>
        <w:rPr>
          <w:rFonts w:ascii="Times New Roman" w:hAnsi="Times New Roman"/>
          <w:sz w:val="24"/>
          <w:szCs w:val="24"/>
        </w:rPr>
        <w:t>&lt;4</w:t>
      </w:r>
      <w:proofErr w:type="gramStart"/>
      <w:r>
        <w:rPr>
          <w:rFonts w:ascii="Times New Roman" w:hAnsi="Times New Roman"/>
          <w:sz w:val="24"/>
          <w:szCs w:val="24"/>
        </w:rPr>
        <w:t>&gt; У</w:t>
      </w:r>
      <w:proofErr w:type="gramEnd"/>
      <w:r>
        <w:rPr>
          <w:rFonts w:ascii="Times New Roman" w:hAnsi="Times New Roman"/>
          <w:sz w:val="24"/>
          <w:szCs w:val="24"/>
        </w:rPr>
        <w:t>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9" w:name="Par157"/>
      <w:bookmarkEnd w:id="9"/>
      <w:r>
        <w:rPr>
          <w:rFonts w:ascii="Times New Roman" w:hAnsi="Times New Roman"/>
          <w:sz w:val="24"/>
          <w:szCs w:val="24"/>
        </w:rPr>
        <w:t>&lt;5&gt; Заполнение не является обязательным при выдаче разрешения на строительство (реконструкцию) линейного объекта.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0" w:name="Par158"/>
      <w:bookmarkEnd w:id="10"/>
      <w:r>
        <w:rPr>
          <w:rFonts w:ascii="Times New Roman" w:hAnsi="Times New Roman"/>
          <w:sz w:val="24"/>
          <w:szCs w:val="24"/>
        </w:rPr>
        <w:t>&lt;6</w:t>
      </w:r>
      <w:proofErr w:type="gramStart"/>
      <w:r>
        <w:rPr>
          <w:rFonts w:ascii="Times New Roman" w:hAnsi="Times New Roman"/>
          <w:sz w:val="24"/>
          <w:szCs w:val="24"/>
        </w:rPr>
        <w:t>&gt; У</w:t>
      </w:r>
      <w:proofErr w:type="gramEnd"/>
      <w:r>
        <w:rPr>
          <w:rFonts w:ascii="Times New Roman" w:hAnsi="Times New Roman"/>
          <w:sz w:val="24"/>
          <w:szCs w:val="24"/>
        </w:rPr>
        <w:t>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1" w:name="Par159"/>
      <w:bookmarkEnd w:id="11"/>
      <w:r>
        <w:rPr>
          <w:rFonts w:ascii="Times New Roman" w:hAnsi="Times New Roman"/>
          <w:sz w:val="24"/>
          <w:szCs w:val="24"/>
        </w:rPr>
        <w:t>&lt;7</w:t>
      </w:r>
      <w:proofErr w:type="gramStart"/>
      <w:r>
        <w:rPr>
          <w:rFonts w:ascii="Times New Roman" w:hAnsi="Times New Roman"/>
          <w:sz w:val="24"/>
          <w:szCs w:val="24"/>
        </w:rPr>
        <w:t>&gt; З</w:t>
      </w:r>
      <w:proofErr w:type="gramEnd"/>
      <w:r>
        <w:rPr>
          <w:rFonts w:ascii="Times New Roman" w:hAnsi="Times New Roman"/>
          <w:sz w:val="24"/>
          <w:szCs w:val="24"/>
        </w:rPr>
        <w:t>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2" w:name="Par160"/>
      <w:bookmarkEnd w:id="12"/>
      <w:r>
        <w:rPr>
          <w:rFonts w:ascii="Times New Roman" w:hAnsi="Times New Roman"/>
          <w:sz w:val="24"/>
          <w:szCs w:val="24"/>
        </w:rPr>
        <w:t>&lt;8</w:t>
      </w:r>
      <w:proofErr w:type="gramStart"/>
      <w:r>
        <w:rPr>
          <w:rFonts w:ascii="Times New Roman" w:hAnsi="Times New Roman"/>
          <w:sz w:val="24"/>
          <w:szCs w:val="24"/>
        </w:rPr>
        <w:t>&gt; У</w:t>
      </w:r>
      <w:proofErr w:type="gramEnd"/>
      <w:r>
        <w:rPr>
          <w:rFonts w:ascii="Times New Roman" w:hAnsi="Times New Roman"/>
          <w:sz w:val="24"/>
          <w:szCs w:val="24"/>
        </w:rPr>
        <w:t>казывается, кем и когда разработана проектная документация (реквизиты документа, наименование проектной организации).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3" w:name="Par161"/>
      <w:bookmarkEnd w:id="13"/>
      <w:r>
        <w:rPr>
          <w:rFonts w:ascii="Times New Roman" w:hAnsi="Times New Roman"/>
          <w:sz w:val="24"/>
          <w:szCs w:val="24"/>
        </w:rPr>
        <w:t>&lt;9</w:t>
      </w:r>
      <w:proofErr w:type="gramStart"/>
      <w:r>
        <w:rPr>
          <w:rFonts w:ascii="Times New Roman" w:hAnsi="Times New Roman"/>
          <w:sz w:val="24"/>
          <w:szCs w:val="24"/>
        </w:rPr>
        <w:t>&gt; У</w:t>
      </w:r>
      <w:proofErr w:type="gramEnd"/>
      <w:r>
        <w:rPr>
          <w:rFonts w:ascii="Times New Roman" w:hAnsi="Times New Roman"/>
          <w:sz w:val="24"/>
          <w:szCs w:val="24"/>
        </w:rPr>
        <w:t>казываются номер, дата утверждения и лицо, утвердившее схему планировочной организации земельного участка.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4" w:name="Par162"/>
      <w:bookmarkEnd w:id="14"/>
      <w:r>
        <w:rPr>
          <w:rFonts w:ascii="Times New Roman" w:hAnsi="Times New Roman"/>
          <w:sz w:val="24"/>
          <w:szCs w:val="24"/>
        </w:rPr>
        <w:t>&lt;10</w:t>
      </w:r>
      <w:proofErr w:type="gramStart"/>
      <w:r>
        <w:rPr>
          <w:rFonts w:ascii="Times New Roman" w:hAnsi="Times New Roman"/>
          <w:sz w:val="24"/>
          <w:szCs w:val="24"/>
        </w:rPr>
        <w:t>&gt; У</w:t>
      </w:r>
      <w:proofErr w:type="gramEnd"/>
      <w:r>
        <w:rPr>
          <w:rFonts w:ascii="Times New Roman" w:hAnsi="Times New Roman"/>
          <w:sz w:val="24"/>
          <w:szCs w:val="24"/>
        </w:rPr>
        <w:t>казываются характеристики на объект строительства (реконструкции) в соответствии с проектной документацией.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5" w:name="Par163"/>
      <w:bookmarkEnd w:id="15"/>
      <w:r>
        <w:rPr>
          <w:rFonts w:ascii="Times New Roman" w:hAnsi="Times New Roman"/>
          <w:sz w:val="24"/>
          <w:szCs w:val="24"/>
        </w:rPr>
        <w:t>&lt;11</w:t>
      </w:r>
      <w:proofErr w:type="gramStart"/>
      <w:r>
        <w:rPr>
          <w:rFonts w:ascii="Times New Roman" w:hAnsi="Times New Roman"/>
          <w:sz w:val="24"/>
          <w:szCs w:val="24"/>
        </w:rPr>
        <w:t>&gt; В</w:t>
      </w:r>
      <w:proofErr w:type="gramEnd"/>
      <w:r>
        <w:rPr>
          <w:rFonts w:ascii="Times New Roman" w:hAnsi="Times New Roman"/>
          <w:sz w:val="24"/>
          <w:szCs w:val="24"/>
        </w:rPr>
        <w:t xml:space="preserve"> случае выдачи разрешения на строительство сложного объекта (объекта, состоящего из нескольких объектов капитального строительства) заполняется в отношении каждого объекта капитального строительства.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&lt;12</w:t>
      </w:r>
      <w:proofErr w:type="gramStart"/>
      <w:r>
        <w:rPr>
          <w:rFonts w:ascii="Times New Roman" w:hAnsi="Times New Roman"/>
          <w:sz w:val="24"/>
          <w:szCs w:val="24"/>
        </w:rPr>
        <w:t xml:space="preserve">&gt; </w:t>
      </w:r>
      <w:bookmarkStart w:id="16" w:name="Par165"/>
      <w:bookmarkEnd w:id="16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адреса; для линейных объектов указывается описание местоположения в виде наименований субъекта Российской Федерации и муниципального образования.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7" w:name="Par166"/>
      <w:bookmarkEnd w:id="17"/>
      <w:r>
        <w:rPr>
          <w:rFonts w:ascii="Times New Roman" w:hAnsi="Times New Roman"/>
          <w:sz w:val="24"/>
          <w:szCs w:val="24"/>
        </w:rPr>
        <w:t>&lt;13</w:t>
      </w:r>
      <w:proofErr w:type="gramStart"/>
      <w:r>
        <w:rPr>
          <w:rFonts w:ascii="Times New Roman" w:hAnsi="Times New Roman"/>
          <w:sz w:val="24"/>
          <w:szCs w:val="24"/>
        </w:rPr>
        <w:t>&gt; З</w:t>
      </w:r>
      <w:proofErr w:type="gramEnd"/>
      <w:r>
        <w:rPr>
          <w:rFonts w:ascii="Times New Roman" w:hAnsi="Times New Roman"/>
          <w:sz w:val="24"/>
          <w:szCs w:val="24"/>
        </w:rPr>
        <w:t>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государственной экспертизы проектной документации. Допускается заполнение не всех граф раздела.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8" w:name="Par167"/>
      <w:bookmarkEnd w:id="18"/>
      <w:r>
        <w:rPr>
          <w:rFonts w:ascii="Times New Roman" w:hAnsi="Times New Roman"/>
          <w:sz w:val="24"/>
          <w:szCs w:val="24"/>
        </w:rPr>
        <w:t xml:space="preserve">&lt;14&gt; Сокращениями обозначаются: КЛ - кабельная линия электропередачи, 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 - воздушная линия электропередачи, КВЛ - кабельно-воздушная линия электропередачи.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9" w:name="Par168"/>
      <w:bookmarkEnd w:id="19"/>
      <w:r>
        <w:rPr>
          <w:rFonts w:ascii="Times New Roman" w:hAnsi="Times New Roman"/>
          <w:sz w:val="24"/>
          <w:szCs w:val="24"/>
        </w:rPr>
        <w:t>&lt;15</w:t>
      </w:r>
      <w:proofErr w:type="gramStart"/>
      <w:r>
        <w:rPr>
          <w:rFonts w:ascii="Times New Roman" w:hAnsi="Times New Roman"/>
          <w:sz w:val="24"/>
          <w:szCs w:val="24"/>
        </w:rPr>
        <w:t>&gt; З</w:t>
      </w:r>
      <w:proofErr w:type="gramEnd"/>
      <w:r>
        <w:rPr>
          <w:rFonts w:ascii="Times New Roman" w:hAnsi="Times New Roman"/>
          <w:sz w:val="24"/>
          <w:szCs w:val="24"/>
        </w:rPr>
        <w:t>аполняется заявителем по желанию.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0" w:name="Par169"/>
      <w:bookmarkStart w:id="21" w:name="Par170"/>
      <w:bookmarkEnd w:id="20"/>
      <w:bookmarkEnd w:id="21"/>
      <w:r>
        <w:rPr>
          <w:rFonts w:ascii="Times New Roman" w:hAnsi="Times New Roman"/>
          <w:sz w:val="24"/>
          <w:szCs w:val="24"/>
        </w:rPr>
        <w:t>&lt;16</w:t>
      </w:r>
      <w:proofErr w:type="gramStart"/>
      <w:r>
        <w:rPr>
          <w:rFonts w:ascii="Times New Roman" w:hAnsi="Times New Roman"/>
          <w:sz w:val="24"/>
          <w:szCs w:val="24"/>
        </w:rPr>
        <w:t>&gt; У</w:t>
      </w:r>
      <w:proofErr w:type="gramEnd"/>
      <w:r>
        <w:rPr>
          <w:rFonts w:ascii="Times New Roman" w:hAnsi="Times New Roman"/>
          <w:sz w:val="24"/>
          <w:szCs w:val="24"/>
        </w:rPr>
        <w:t>казываются документы, необходимые для получения разрешения на строительство, прилагаемые заявителем к заявлению о выдаче разрешения на строительство, с указанием количества страниц и вида (оригинал или копия) документа.</w:t>
      </w:r>
    </w:p>
    <w:p w:rsidR="004E79C3" w:rsidRDefault="004E79C3" w:rsidP="004E7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E79C3" w:rsidRDefault="004E79C3" w:rsidP="004E79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bookmarkStart w:id="22" w:name="OLE_LINK97"/>
      <w:bookmarkStart w:id="23" w:name="OLE_LINK98"/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4E79C3" w:rsidRDefault="004E79C3" w:rsidP="004E79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4E79C3" w:rsidRDefault="004E79C3" w:rsidP="004E79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</w:t>
      </w:r>
    </w:p>
    <w:p w:rsidR="004E79C3" w:rsidRDefault="004E79C3" w:rsidP="004E79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«Выдача разрешения на строительство»</w:t>
      </w:r>
    </w:p>
    <w:p w:rsidR="004E79C3" w:rsidRDefault="004E79C3" w:rsidP="004E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E79C3" w:rsidRDefault="004E79C3" w:rsidP="004E79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4E79C3" w:rsidRDefault="004E79C3" w:rsidP="004E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(наименование заявителя</w:t>
      </w:r>
      <w:proofErr w:type="gramEnd"/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«(фамилия, имя, отчество</w:t>
      </w:r>
      <w:r>
        <w:rPr>
          <w:rFonts w:ascii="Times New Roman" w:hAnsi="Times New Roman"/>
          <w:sz w:val="24"/>
          <w:szCs w:val="24"/>
        </w:rPr>
        <w:t xml:space="preserve"> (последнее -</w:t>
      </w:r>
      <w:r>
        <w:rPr>
          <w:rFonts w:ascii="Times New Roman" w:hAnsi="Times New Roman"/>
          <w:sz w:val="24"/>
          <w:szCs w:val="24"/>
        </w:rPr>
        <w:br/>
        <w:t>при наличии)» – для физических лиц,</w:t>
      </w:r>
      <w:proofErr w:type="gramEnd"/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полное наименование организации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sz w:val="24"/>
          <w:szCs w:val="24"/>
        </w:rPr>
        <w:t>для</w:t>
      </w:r>
      <w:proofErr w:type="gramEnd"/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юридических лиц), его почтовый индекс</w:t>
      </w:r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и адрес, адрес электронной почты)</w:t>
      </w:r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4E79C3" w:rsidRDefault="004E79C3" w:rsidP="004E79C3">
      <w:pPr>
        <w:tabs>
          <w:tab w:val="left" w:pos="548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985"/>
      </w:tblGrid>
      <w:tr w:rsidR="004E79C3" w:rsidTr="004E79C3">
        <w:tc>
          <w:tcPr>
            <w:tcW w:w="9985" w:type="dxa"/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Уведомление</w:t>
            </w:r>
          </w:p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      </w:r>
          </w:p>
        </w:tc>
      </w:tr>
    </w:tbl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соответствии со </w:t>
      </w:r>
      <w:hyperlink r:id="rId10" w:history="1">
        <w:r>
          <w:rPr>
            <w:rStyle w:val="a3"/>
            <w:color w:val="000000"/>
          </w:rPr>
          <w:t>статьей 51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Градостроительного </w:t>
      </w:r>
      <w:r>
        <w:rPr>
          <w:rFonts w:ascii="Times New Roman" w:hAnsi="Times New Roman"/>
          <w:sz w:val="24"/>
          <w:szCs w:val="24"/>
        </w:rPr>
        <w:t>кодекса Российской Федерации прошу внести изменения в разрешение на строительство № _______________, выданное ____________________________________________________________________________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(орган, выдавший разрешение)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(дата выдачи разрешения)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следующим основаниям &lt;1&gt;: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Образование земельного участка путем объединения земельных участков, в   отношении которых или одного из которых выдано разрешение на строительство: ___________________________________________________________________________.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 правоустанавливающих документов на земельный участок:____________________________________________________________________.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(номер и дата выдачи, кадастровый номер образованного земельного участка)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 решения  об образовании земельных участков путем объединения земельных   участков,   в   случае   если   в   соответствии   с  земельным законодательством  решение  об  образовании  земельного  участка  принимает </w:t>
      </w:r>
      <w:r>
        <w:rPr>
          <w:rFonts w:ascii="Times New Roman" w:hAnsi="Times New Roman"/>
          <w:sz w:val="24"/>
          <w:szCs w:val="24"/>
        </w:rPr>
        <w:lastRenderedPageBreak/>
        <w:t>исполнительный    орган   государственной   власти   или   орган   местного самоуправления: _____________________________________________________________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 и номер решения, принявший решение орган)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Образование  земельных  участков  путем  раздела, перераспределения земельных  участков  или  выдела из земельных участков, в отношении которых выдано   разрешение   на   строительство.   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правоустанавливающих документов на земельный участок:____________________________________________________________________.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(номер и дата выдачи, кадастровый номер образованного земельного участка)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градостроительного плана земельного участка:____________________________________________________________________.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(номер и дата выдачи, орган, выдавший ГПЗУ)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 решения  об  образовании  земельных  участков путем раздела, перераспределения  земельных  участков или выдела из земельных участков, в случае  если в соответствии с земельным законодательством решение об образовании    земельного участка принимает исполнительный орган государственной власти или орган местного самоуправления: _______________________________________________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 и номер решения, принявшее решение орган)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Приобретение физическим или юридическим лицом права пользования недрами, прав на земельный участок, в отношении которого прежнему правообладателю  земельного участка выдано разрешение на строительство: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  правоустанавливающих   документов   на  земельный  участок:____________________________________________________________________.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(номер и дата выдачи, кадастровый номер образованного земельного участка)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решения о предоставления права пользования недрами и решения о     переоформлении лицензии на право пользования недрами: ___________________________________________________________________________.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(номер и дата выдачи, кем выдано)</w:t>
      </w: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68"/>
        <w:gridCol w:w="5216"/>
        <w:gridCol w:w="1083"/>
        <w:gridCol w:w="426"/>
        <w:gridCol w:w="1024"/>
      </w:tblGrid>
      <w:tr w:rsidR="004E79C3" w:rsidTr="004E79C3">
        <w:tc>
          <w:tcPr>
            <w:tcW w:w="2268" w:type="dxa"/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79C3" w:rsidTr="004E79C3">
        <w:tc>
          <w:tcPr>
            <w:tcW w:w="2268" w:type="dxa"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(документы, которые представил заявитель)</w:t>
            </w:r>
          </w:p>
        </w:tc>
        <w:tc>
          <w:tcPr>
            <w:tcW w:w="1083" w:type="dxa"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64"/>
        <w:gridCol w:w="3261"/>
        <w:gridCol w:w="3261"/>
      </w:tblGrid>
      <w:tr w:rsidR="004E79C3" w:rsidTr="004E79C3">
        <w:tc>
          <w:tcPr>
            <w:tcW w:w="3464" w:type="dxa"/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261" w:type="dxa"/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4E79C3" w:rsidRDefault="004E79C3" w:rsidP="004E7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4E79C3" w:rsidRDefault="004E79C3" w:rsidP="004E79C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4" w:name="Par92"/>
      <w:bookmarkEnd w:id="24"/>
      <w:r>
        <w:rPr>
          <w:rFonts w:ascii="Times New Roman" w:hAnsi="Times New Roman"/>
          <w:sz w:val="24"/>
          <w:szCs w:val="24"/>
        </w:rPr>
        <w:t>&lt;1</w:t>
      </w:r>
      <w:proofErr w:type="gramStart"/>
      <w:r>
        <w:rPr>
          <w:rFonts w:ascii="Times New Roman" w:hAnsi="Times New Roman"/>
          <w:sz w:val="24"/>
          <w:szCs w:val="24"/>
        </w:rPr>
        <w:t>&gt; З</w:t>
      </w:r>
      <w:proofErr w:type="gramEnd"/>
      <w:r>
        <w:rPr>
          <w:rFonts w:ascii="Times New Roman" w:hAnsi="Times New Roman"/>
          <w:sz w:val="24"/>
          <w:szCs w:val="24"/>
        </w:rPr>
        <w:t>аполняются те пункты уведомления, внесение изменений которых требуется в разрешение на строительство.</w:t>
      </w:r>
    </w:p>
    <w:p w:rsidR="004E79C3" w:rsidRDefault="004E79C3" w:rsidP="004E79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25" w:name="OLE_LINK93"/>
      <w:bookmarkEnd w:id="22"/>
      <w:bookmarkEnd w:id="23"/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4E79C3" w:rsidRDefault="004E79C3" w:rsidP="004E79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4E79C3" w:rsidRDefault="004E79C3" w:rsidP="004E79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</w:t>
      </w:r>
    </w:p>
    <w:p w:rsidR="004E79C3" w:rsidRDefault="004E79C3" w:rsidP="004E79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«Выдача разрешения на строительство»</w:t>
      </w:r>
      <w:bookmarkEnd w:id="25"/>
    </w:p>
    <w:p w:rsidR="004E79C3" w:rsidRDefault="004E79C3" w:rsidP="004E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E79C3" w:rsidRDefault="004E79C3" w:rsidP="004E79C3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E79C3" w:rsidRDefault="004E79C3" w:rsidP="004E79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(полное наименование органа местного самоуправления, осуществляющего выдачу разрешения на строительство)</w:t>
      </w:r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(наименование заявителя</w:t>
      </w:r>
      <w:proofErr w:type="gramEnd"/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«(фамилия, имя, отчество</w:t>
      </w:r>
      <w:r>
        <w:rPr>
          <w:rFonts w:ascii="Times New Roman" w:hAnsi="Times New Roman"/>
          <w:sz w:val="24"/>
          <w:szCs w:val="24"/>
        </w:rPr>
        <w:t xml:space="preserve"> (последнее -</w:t>
      </w:r>
      <w:r>
        <w:rPr>
          <w:rFonts w:ascii="Times New Roman" w:hAnsi="Times New Roman"/>
          <w:sz w:val="24"/>
          <w:szCs w:val="24"/>
        </w:rPr>
        <w:br/>
        <w:t>при наличии)» – для физических лиц,</w:t>
      </w:r>
      <w:proofErr w:type="gramEnd"/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полное наименование организации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sz w:val="24"/>
          <w:szCs w:val="24"/>
        </w:rPr>
        <w:t>для</w:t>
      </w:r>
      <w:proofErr w:type="gramEnd"/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юридических лиц), его почтовый индекс</w:t>
      </w:r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и адрес, адрес электронной почты)</w:t>
      </w:r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</w:p>
    <w:p w:rsidR="004E79C3" w:rsidRDefault="004E79C3" w:rsidP="004E79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Заявление </w:t>
      </w:r>
    </w:p>
    <w:p w:rsidR="004E79C3" w:rsidRDefault="004E79C3" w:rsidP="004E79C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внесении изменений в разрешение на строительство</w:t>
      </w:r>
    </w:p>
    <w:p w:rsidR="004E79C3" w:rsidRDefault="004E79C3" w:rsidP="004E79C3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 продлении срока действия разрешения на строительство) &lt;1&gt;</w:t>
      </w:r>
    </w:p>
    <w:p w:rsidR="004E79C3" w:rsidRDefault="004E79C3" w:rsidP="004E79C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внести </w:t>
      </w:r>
      <w:r>
        <w:rPr>
          <w:rFonts w:ascii="Times New Roman" w:hAnsi="Times New Roman"/>
          <w:sz w:val="24"/>
          <w:szCs w:val="24"/>
          <w:u w:val="single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в разрешение на строительство/продлить срок действия</w:t>
      </w:r>
    </w:p>
    <w:p w:rsidR="004E79C3" w:rsidRDefault="004E79C3" w:rsidP="004E79C3">
      <w:pPr>
        <w:autoSpaceDE w:val="0"/>
        <w:autoSpaceDN w:val="0"/>
        <w:spacing w:after="0" w:line="240" w:lineRule="auto"/>
        <w:ind w:left="60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(ненужное зачеркнуть)</w:t>
      </w:r>
    </w:p>
    <w:p w:rsidR="004E79C3" w:rsidRDefault="004E79C3" w:rsidP="004E79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разрешения на строительство (реконструкцию)_______________________________________ </w:t>
      </w:r>
    </w:p>
    <w:p w:rsidR="004E79C3" w:rsidRDefault="004E79C3" w:rsidP="004E79C3">
      <w:pPr>
        <w:autoSpaceDE w:val="0"/>
        <w:autoSpaceDN w:val="0"/>
        <w:spacing w:after="0" w:line="240" w:lineRule="auto"/>
        <w:ind w:left="498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(дата выдачи,</w:t>
      </w:r>
      <w:proofErr w:type="gramEnd"/>
    </w:p>
    <w:p w:rsidR="004E79C3" w:rsidRDefault="004E79C3" w:rsidP="004E79C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E79C3" w:rsidRDefault="004E79C3" w:rsidP="004E79C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разрешения на строительство, наименование объекта капитального строительства)</w:t>
      </w:r>
    </w:p>
    <w:p w:rsidR="004E79C3" w:rsidRDefault="004E79C3" w:rsidP="004E79C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земельном участке по адресу:____________________________________________________</w:t>
      </w:r>
    </w:p>
    <w:p w:rsidR="004E79C3" w:rsidRDefault="004E79C3" w:rsidP="004E79C3">
      <w:pPr>
        <w:autoSpaceDE w:val="0"/>
        <w:autoSpaceDN w:val="0"/>
        <w:spacing w:after="0" w:line="240" w:lineRule="auto"/>
        <w:ind w:left="3442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(адрес объекта капитального строительства с указанием</w:t>
      </w:r>
      <w:proofErr w:type="gramEnd"/>
    </w:p>
    <w:p w:rsidR="004E79C3" w:rsidRDefault="004E79C3" w:rsidP="004E79C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субъекта Российской Федерации, муниципального района, округа, поселения или строительный адрес)</w:t>
      </w:r>
    </w:p>
    <w:p w:rsidR="004E79C3" w:rsidRDefault="004E79C3" w:rsidP="004E79C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(указать причину)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303"/>
        <w:gridCol w:w="284"/>
        <w:gridCol w:w="567"/>
        <w:gridCol w:w="283"/>
        <w:gridCol w:w="2126"/>
        <w:gridCol w:w="426"/>
        <w:gridCol w:w="425"/>
        <w:gridCol w:w="4636"/>
      </w:tblGrid>
      <w:tr w:rsidR="004E79C3" w:rsidTr="004E79C3">
        <w:tc>
          <w:tcPr>
            <w:tcW w:w="1304" w:type="dxa"/>
            <w:vAlign w:val="bottom"/>
            <w:hideMark/>
          </w:tcPr>
          <w:p w:rsidR="004E79C3" w:rsidRDefault="004E79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4" w:type="dxa"/>
            <w:vAlign w:val="bottom"/>
            <w:hideMark/>
          </w:tcPr>
          <w:p w:rsidR="004E79C3" w:rsidRDefault="004E79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vAlign w:val="bottom"/>
            <w:hideMark/>
          </w:tcPr>
          <w:p w:rsidR="004E79C3" w:rsidRDefault="004E79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3" w:type="dxa"/>
            <w:vAlign w:val="bottom"/>
            <w:hideMark/>
          </w:tcPr>
          <w:p w:rsidR="004E79C3" w:rsidRDefault="004E79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  <w:hideMark/>
          </w:tcPr>
          <w:p w:rsidR="004E79C3" w:rsidRDefault="004E79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26" w:type="dxa"/>
            <w:vAlign w:val="bottom"/>
            <w:hideMark/>
          </w:tcPr>
          <w:p w:rsidR="004E79C3" w:rsidRDefault="004E79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  <w:hideMark/>
          </w:tcPr>
          <w:p w:rsidR="004E79C3" w:rsidRDefault="004E79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636" w:type="dxa"/>
            <w:vAlign w:val="bottom"/>
            <w:hideMark/>
          </w:tcPr>
          <w:p w:rsidR="004E79C3" w:rsidRDefault="004E79C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E79C3" w:rsidTr="004E79C3">
        <w:trPr>
          <w:trHeight w:val="330"/>
        </w:trPr>
        <w:tc>
          <w:tcPr>
            <w:tcW w:w="10051" w:type="dxa"/>
            <w:gridSpan w:val="8"/>
            <w:vAlign w:val="bottom"/>
            <w:hideMark/>
          </w:tcPr>
          <w:p w:rsidR="004E79C3" w:rsidRDefault="004E79C3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(заполняется в случае продления срока действия разрешения на строительство)</w:t>
            </w:r>
          </w:p>
        </w:tc>
      </w:tr>
    </w:tbl>
    <w:p w:rsidR="004E79C3" w:rsidRDefault="004E79C3" w:rsidP="004E79C3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Приложения: 1.  </w:t>
      </w: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(документы, необходимые для внесения изменений в разрешение на строительство)</w:t>
      </w:r>
    </w:p>
    <w:p w:rsidR="004E79C3" w:rsidRDefault="004E79C3" w:rsidP="004E79C3">
      <w:pPr>
        <w:tabs>
          <w:tab w:val="left" w:pos="6237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02"/>
        <w:gridCol w:w="3261"/>
        <w:gridCol w:w="3261"/>
      </w:tblGrid>
      <w:tr w:rsidR="004E79C3" w:rsidTr="004E79C3">
        <w:tc>
          <w:tcPr>
            <w:tcW w:w="3402" w:type="dxa"/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261" w:type="dxa"/>
            <w:hideMark/>
          </w:tcPr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4E79C3" w:rsidRDefault="004E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4E79C3" w:rsidRDefault="004E79C3" w:rsidP="004E79C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4E79C3" w:rsidRDefault="004E79C3" w:rsidP="004E79C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</w:t>
      </w:r>
      <w:proofErr w:type="gramStart"/>
      <w:r>
        <w:rPr>
          <w:rFonts w:ascii="Times New Roman" w:hAnsi="Times New Roman"/>
          <w:sz w:val="24"/>
          <w:szCs w:val="24"/>
        </w:rPr>
        <w:t>&gt; У</w:t>
      </w:r>
      <w:proofErr w:type="gramEnd"/>
      <w:r>
        <w:rPr>
          <w:rFonts w:ascii="Times New Roman" w:hAnsi="Times New Roman"/>
          <w:sz w:val="24"/>
          <w:szCs w:val="24"/>
        </w:rPr>
        <w:t>казывается при подаче заявления для продления срока действия разрешения на строительство.</w:t>
      </w:r>
    </w:p>
    <w:p w:rsidR="004E79C3" w:rsidRDefault="004E79C3" w:rsidP="004E79C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4E79C3" w:rsidRDefault="004E79C3" w:rsidP="004E79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4E79C3" w:rsidRDefault="004E79C3" w:rsidP="004E79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</w:t>
      </w:r>
    </w:p>
    <w:p w:rsidR="004E79C3" w:rsidRDefault="004E79C3" w:rsidP="004E79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«Выдача разрешения на строительство»</w:t>
      </w:r>
    </w:p>
    <w:p w:rsidR="004E79C3" w:rsidRDefault="004E79C3" w:rsidP="004E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26" w:name="OLE_LINK94"/>
      <w:bookmarkStart w:id="27" w:name="OLE_LINK95"/>
      <w:r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(наименование заявителя</w:t>
      </w:r>
      <w:proofErr w:type="gramEnd"/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«(фамилия, имя, отчество</w:t>
      </w:r>
      <w:r>
        <w:rPr>
          <w:rFonts w:ascii="Times New Roman" w:hAnsi="Times New Roman"/>
          <w:sz w:val="24"/>
          <w:szCs w:val="24"/>
        </w:rPr>
        <w:t xml:space="preserve"> (последнее -</w:t>
      </w:r>
      <w:r>
        <w:rPr>
          <w:rFonts w:ascii="Times New Roman" w:hAnsi="Times New Roman"/>
          <w:sz w:val="24"/>
          <w:szCs w:val="24"/>
        </w:rPr>
        <w:br/>
        <w:t>при наличии)» – для физических лиц,</w:t>
      </w:r>
      <w:proofErr w:type="gramEnd"/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полное наименование организации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sz w:val="24"/>
          <w:szCs w:val="24"/>
        </w:rPr>
        <w:t>для</w:t>
      </w:r>
      <w:proofErr w:type="gramEnd"/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юридических лиц), его почтовый индекс и адрес)</w:t>
      </w:r>
      <w:proofErr w:type="gramEnd"/>
    </w:p>
    <w:p w:rsidR="004E79C3" w:rsidRDefault="004E79C3" w:rsidP="004E79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bookmarkEnd w:id="26"/>
    <w:bookmarkEnd w:id="27"/>
    <w:p w:rsidR="004E79C3" w:rsidRDefault="004E79C3" w:rsidP="004E79C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4E79C3" w:rsidRDefault="004E79C3" w:rsidP="004E7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выдаче разрешения на строительство</w:t>
      </w:r>
    </w:p>
    <w:p w:rsidR="004E79C3" w:rsidRDefault="004E79C3" w:rsidP="004E79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79C3" w:rsidRDefault="004E79C3" w:rsidP="004E79C3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 обратились с заявлением  о  выдаче  разрешения на строительство объекта капитального строительства  __________________________________________________,</w:t>
      </w:r>
    </w:p>
    <w:p w:rsidR="004E79C3" w:rsidRDefault="004E79C3" w:rsidP="004E79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(наименование объекта)</w:t>
      </w:r>
    </w:p>
    <w:p w:rsidR="004E79C3" w:rsidRDefault="004E79C3" w:rsidP="004E79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___________________________________________________.</w:t>
      </w:r>
    </w:p>
    <w:p w:rsidR="004E79C3" w:rsidRDefault="004E79C3" w:rsidP="004E79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 «____» __________ 20___ г., зарегистрировано № ________________</w:t>
      </w:r>
    </w:p>
    <w:p w:rsidR="004E79C3" w:rsidRDefault="004E79C3" w:rsidP="004E79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По  результатам  рассмотрения  заявления Вам отказано  в выдаче разрешения на  строительство 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79C3" w:rsidRDefault="004E79C3" w:rsidP="004E79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(наименование объекта)</w:t>
      </w:r>
    </w:p>
    <w:p w:rsidR="004E79C3" w:rsidRDefault="004E79C3" w:rsidP="004E79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___________________________________________________,                                 </w:t>
      </w:r>
    </w:p>
    <w:p w:rsidR="004E79C3" w:rsidRDefault="004E79C3" w:rsidP="004E79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4E79C3" w:rsidRDefault="004E79C3" w:rsidP="004E79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(указать причину отказа в соответствии с действующим законодательством)</w:t>
      </w:r>
    </w:p>
    <w:p w:rsidR="004E79C3" w:rsidRDefault="004E79C3" w:rsidP="004E79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E79C3" w:rsidRDefault="004E79C3" w:rsidP="004E79C3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_____________________________ _______ ______________________</w:t>
      </w:r>
    </w:p>
    <w:p w:rsidR="004E79C3" w:rsidRDefault="004E79C3" w:rsidP="004E79C3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 уполномоченного сотрудника (подпись) (расшифровка подписи) </w:t>
      </w:r>
    </w:p>
    <w:p w:rsidR="004E79C3" w:rsidRDefault="004E79C3" w:rsidP="004E79C3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органа, осуществляющего выдачу</w:t>
      </w:r>
    </w:p>
    <w:p w:rsidR="004E79C3" w:rsidRDefault="004E79C3" w:rsidP="004E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разрешения на строительство</w:t>
      </w:r>
    </w:p>
    <w:p w:rsidR="004E79C3" w:rsidRDefault="004E79C3" w:rsidP="004E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получил,</w:t>
      </w:r>
    </w:p>
    <w:p w:rsidR="004E79C3" w:rsidRDefault="004E79C3" w:rsidP="004E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приложенные к заявлению о выдаче разрешения на строительство</w:t>
      </w:r>
    </w:p>
    <w:p w:rsidR="004E79C3" w:rsidRDefault="004E79C3" w:rsidP="004E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оригиналы документов возвращены: </w:t>
      </w:r>
    </w:p>
    <w:p w:rsidR="004E79C3" w:rsidRDefault="004E79C3" w:rsidP="004E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«_________» ________________ 20____г.</w:t>
      </w:r>
    </w:p>
    <w:p w:rsidR="004E79C3" w:rsidRDefault="004E79C3" w:rsidP="004E79C3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 _________________________ </w:t>
      </w:r>
    </w:p>
    <w:p w:rsidR="004E79C3" w:rsidRDefault="004E79C3" w:rsidP="004E7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(подпись) (расшифровка подписи)</w:t>
      </w:r>
    </w:p>
    <w:p w:rsidR="004E79C3" w:rsidRDefault="004E79C3" w:rsidP="004E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4E79C3" w:rsidRDefault="004E79C3" w:rsidP="004E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9C3" w:rsidRDefault="003210BB" w:rsidP="00321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" w:name="OLE_LINK101"/>
      <w:bookmarkStart w:id="29" w:name="OLE_LINK102"/>
      <w:r>
        <w:rPr>
          <w:rFonts w:ascii="Times New Roman" w:hAnsi="Times New Roman"/>
          <w:sz w:val="24"/>
          <w:szCs w:val="24"/>
        </w:rPr>
        <w:t>Телефон</w:t>
      </w:r>
    </w:p>
    <w:p w:rsidR="004E79C3" w:rsidRDefault="004E79C3" w:rsidP="004E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4E79C3" w:rsidRDefault="004E79C3" w:rsidP="004E79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4E79C3" w:rsidRDefault="004E79C3" w:rsidP="004E79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</w:t>
      </w:r>
    </w:p>
    <w:p w:rsidR="004E79C3" w:rsidRDefault="004E79C3" w:rsidP="004E79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«Выдача разрешения на строительство»</w:t>
      </w:r>
    </w:p>
    <w:p w:rsidR="004E79C3" w:rsidRDefault="004E79C3" w:rsidP="004E79C3">
      <w:pPr>
        <w:pStyle w:val="ConsPlusNormal0"/>
        <w:tabs>
          <w:tab w:val="left" w:pos="5812"/>
        </w:tabs>
        <w:jc w:val="both"/>
        <w:rPr>
          <w:rFonts w:ascii="Times New Roman" w:hAnsi="Times New Roman"/>
          <w:sz w:val="24"/>
          <w:szCs w:val="24"/>
        </w:rPr>
      </w:pPr>
    </w:p>
    <w:bookmarkEnd w:id="28"/>
    <w:bookmarkEnd w:id="29"/>
    <w:p w:rsidR="004E79C3" w:rsidRDefault="004E79C3" w:rsidP="004E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pStyle w:val="412pt"/>
        <w:spacing w:line="240" w:lineRule="auto"/>
        <w:ind w:left="0"/>
        <w:jc w:val="right"/>
        <w:rPr>
          <w:b/>
          <w:i/>
          <w:sz w:val="24"/>
          <w:szCs w:val="24"/>
        </w:rPr>
      </w:pPr>
      <w:r>
        <w:rPr>
          <w:sz w:val="24"/>
          <w:szCs w:val="24"/>
        </w:rPr>
        <w:t>Кому</w:t>
      </w:r>
      <w:r>
        <w:rPr>
          <w:b/>
          <w:i/>
          <w:sz w:val="24"/>
          <w:szCs w:val="24"/>
        </w:rPr>
        <w:t>____________________________________</w:t>
      </w:r>
    </w:p>
    <w:p w:rsidR="004E79C3" w:rsidRDefault="004E79C3" w:rsidP="004E79C3">
      <w:pPr>
        <w:pStyle w:val="412pt"/>
        <w:spacing w:line="24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(наименование застройщика,</w:t>
      </w:r>
      <w:proofErr w:type="gramEnd"/>
    </w:p>
    <w:p w:rsidR="004E79C3" w:rsidRDefault="004E79C3" w:rsidP="004E79C3">
      <w:pPr>
        <w:pStyle w:val="412pt"/>
        <w:spacing w:line="240" w:lineRule="auto"/>
        <w:ind w:left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_________________________________________________</w:t>
      </w:r>
    </w:p>
    <w:p w:rsidR="004E79C3" w:rsidRDefault="004E79C3" w:rsidP="004E79C3">
      <w:pPr>
        <w:pStyle w:val="412pt"/>
        <w:spacing w:line="24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(фамилия, имя, отчество – для граждан,</w:t>
      </w:r>
      <w:proofErr w:type="gramEnd"/>
    </w:p>
    <w:p w:rsidR="004E79C3" w:rsidRDefault="004E79C3" w:rsidP="004E79C3">
      <w:pPr>
        <w:pStyle w:val="412pt"/>
        <w:spacing w:line="240" w:lineRule="auto"/>
        <w:ind w:left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_________________________________________________</w:t>
      </w:r>
    </w:p>
    <w:p w:rsidR="004E79C3" w:rsidRDefault="004E79C3" w:rsidP="004E79C3">
      <w:pPr>
        <w:pStyle w:val="412pt"/>
        <w:spacing w:line="24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полное наименование организации – для юридических лиц)</w:t>
      </w:r>
    </w:p>
    <w:p w:rsidR="004E79C3" w:rsidRDefault="004E79C3" w:rsidP="004E79C3">
      <w:pPr>
        <w:pStyle w:val="412pt"/>
        <w:spacing w:line="240" w:lineRule="auto"/>
        <w:ind w:left="0"/>
        <w:jc w:val="right"/>
        <w:rPr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_________________________________________________</w:t>
      </w:r>
      <w:r>
        <w:rPr>
          <w:sz w:val="24"/>
          <w:szCs w:val="24"/>
        </w:rPr>
        <w:t xml:space="preserve"> </w:t>
      </w:r>
    </w:p>
    <w:p w:rsidR="004E79C3" w:rsidRDefault="004E79C3" w:rsidP="004E79C3">
      <w:pPr>
        <w:pStyle w:val="412pt"/>
        <w:spacing w:line="24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его почтовый индекс и адрес)</w:t>
      </w:r>
    </w:p>
    <w:p w:rsidR="004E79C3" w:rsidRDefault="004E79C3" w:rsidP="004E79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E79C3" w:rsidRDefault="004E79C3" w:rsidP="004E79C3">
      <w:pPr>
        <w:pStyle w:val="ConsPlusNonformat1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4E79C3" w:rsidRDefault="004E79C3" w:rsidP="004E7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внесении изменений в разрешение на строительство </w:t>
      </w:r>
    </w:p>
    <w:p w:rsidR="004E79C3" w:rsidRDefault="004E79C3" w:rsidP="004E79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том числе в связи с необходимостью продления срока действия разрешения на строительство) </w:t>
      </w:r>
    </w:p>
    <w:p w:rsidR="004E79C3" w:rsidRDefault="004E79C3" w:rsidP="004E7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 w:bidi="hi-IN"/>
        </w:rPr>
      </w:pPr>
    </w:p>
    <w:p w:rsidR="004E79C3" w:rsidRDefault="004E79C3" w:rsidP="004E79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обратились с уведомлением о возникновении обстоятельств, являющихся основанием для внесения изменений в разрешение на строительство (заявлением о внесении изменений в разрешение на строительство)</w:t>
      </w:r>
    </w:p>
    <w:p w:rsidR="004E79C3" w:rsidRDefault="004E79C3" w:rsidP="004E79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E79C3" w:rsidRDefault="004E79C3" w:rsidP="004E79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4E79C3" w:rsidRDefault="004E79C3" w:rsidP="004E79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земельном участке по адресу:</w:t>
      </w:r>
    </w:p>
    <w:p w:rsidR="004E79C3" w:rsidRDefault="004E79C3" w:rsidP="004E79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79C3" w:rsidRDefault="004E79C3" w:rsidP="004E79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(заявление) зарегистрировано «____» __________ 20___ г., № ____________</w:t>
      </w:r>
    </w:p>
    <w:p w:rsidR="004E79C3" w:rsidRDefault="004E79C3" w:rsidP="004E79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уведомления (заявления) Вам отказано во внесении изменений в разрешение на строительство</w:t>
      </w:r>
    </w:p>
    <w:p w:rsidR="004E79C3" w:rsidRDefault="004E79C3" w:rsidP="004E79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4E79C3" w:rsidRDefault="004E79C3" w:rsidP="004E79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причина отказа в соответствии с действующим законодательством)</w:t>
      </w:r>
    </w:p>
    <w:p w:rsidR="004E79C3" w:rsidRDefault="004E79C3" w:rsidP="004E7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E79C3" w:rsidRDefault="004E79C3" w:rsidP="004E79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4E79C3" w:rsidRDefault="004E79C3" w:rsidP="004E79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4E79C3" w:rsidRDefault="004E79C3" w:rsidP="004E79C3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_____________________________ _______ ______________________</w:t>
      </w:r>
    </w:p>
    <w:p w:rsidR="004E79C3" w:rsidRDefault="004E79C3" w:rsidP="004E79C3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 уполномоченного сотрудника (подпись) (расшифровка подписи) </w:t>
      </w:r>
    </w:p>
    <w:p w:rsidR="004E79C3" w:rsidRDefault="004E79C3" w:rsidP="004E79C3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органа, осуществляющего выдачу</w:t>
      </w:r>
    </w:p>
    <w:p w:rsidR="004E79C3" w:rsidRDefault="004E79C3" w:rsidP="004E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разрешения на строительство</w:t>
      </w:r>
    </w:p>
    <w:p w:rsidR="004E79C3" w:rsidRDefault="004E79C3" w:rsidP="004E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получил:</w:t>
      </w:r>
    </w:p>
    <w:p w:rsidR="004E79C3" w:rsidRDefault="004E79C3" w:rsidP="004E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«_________» ______________ 20 г.</w:t>
      </w:r>
    </w:p>
    <w:p w:rsidR="004E79C3" w:rsidRDefault="004E79C3" w:rsidP="004E79C3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4E79C3" w:rsidRDefault="004E79C3" w:rsidP="004E79C3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4E79C3" w:rsidRDefault="004E79C3" w:rsidP="004E79C3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4E79C3" w:rsidRDefault="004E79C3" w:rsidP="004E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3210BB" w:rsidRDefault="003210BB" w:rsidP="004E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0BB" w:rsidRDefault="003210BB" w:rsidP="004E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4E79C3" w:rsidRDefault="004E79C3" w:rsidP="004E79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4E79C3" w:rsidRDefault="004E79C3" w:rsidP="004E79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</w:t>
      </w:r>
    </w:p>
    <w:p w:rsidR="004E79C3" w:rsidRDefault="004E79C3" w:rsidP="004E79C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«Выдача разрешения на строительство»</w:t>
      </w:r>
    </w:p>
    <w:p w:rsidR="004E79C3" w:rsidRDefault="004E79C3" w:rsidP="004E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E79C3" w:rsidRDefault="004E79C3" w:rsidP="004E79C3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E79C3" w:rsidRDefault="004E79C3" w:rsidP="004E79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(полное наименование органа местного самоуправления, осуществляющего выдачу разрешения на строительство)</w:t>
      </w:r>
    </w:p>
    <w:p w:rsidR="004E79C3" w:rsidRDefault="004E79C3" w:rsidP="004E79C3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(наименование заявителя</w:t>
      </w:r>
      <w:proofErr w:type="gramEnd"/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«(фамилия, имя, отчество</w:t>
      </w:r>
      <w:r>
        <w:rPr>
          <w:rFonts w:ascii="Times New Roman" w:hAnsi="Times New Roman"/>
          <w:sz w:val="24"/>
          <w:szCs w:val="24"/>
        </w:rPr>
        <w:t xml:space="preserve"> (последнее -</w:t>
      </w:r>
      <w:r>
        <w:rPr>
          <w:rFonts w:ascii="Times New Roman" w:hAnsi="Times New Roman"/>
          <w:sz w:val="24"/>
          <w:szCs w:val="24"/>
        </w:rPr>
        <w:br/>
        <w:t>при наличии)» – для физических лиц,</w:t>
      </w:r>
      <w:proofErr w:type="gramEnd"/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полное наименование организации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SimSun" w:hAnsi="Times New Roman"/>
          <w:sz w:val="24"/>
          <w:szCs w:val="24"/>
        </w:rPr>
        <w:t>для</w:t>
      </w:r>
      <w:proofErr w:type="gramEnd"/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юридических лиц), его почтовый индекс</w:t>
      </w:r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4E79C3" w:rsidRDefault="004E79C3" w:rsidP="004E79C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и адрес, адрес электронной почты)</w:t>
      </w:r>
    </w:p>
    <w:p w:rsidR="004E79C3" w:rsidRDefault="004E79C3" w:rsidP="004E79C3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4E79C3" w:rsidRDefault="004E79C3" w:rsidP="004E79C3">
      <w:pPr>
        <w:tabs>
          <w:tab w:val="left" w:pos="548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E79C3" w:rsidRDefault="004E79C3" w:rsidP="004E79C3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4E79C3" w:rsidRDefault="004E79C3" w:rsidP="004E79C3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4E79C3" w:rsidRDefault="004E79C3" w:rsidP="004E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исправить ошибку (опечатку)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4E79C3" w:rsidRDefault="004E79C3" w:rsidP="004E79C3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4E79C3" w:rsidRDefault="004E79C3" w:rsidP="004E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4E79C3" w:rsidRDefault="004E79C3" w:rsidP="004E79C3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4E79C3" w:rsidRDefault="004E79C3" w:rsidP="004E79C3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4E79C3" w:rsidRDefault="004E79C3" w:rsidP="004E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9C3" w:rsidRDefault="004E79C3" w:rsidP="003210B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(ссылка на документацию</w:t>
      </w:r>
      <w:proofErr w:type="gramStart"/>
      <w:r>
        <w:rPr>
          <w:rFonts w:ascii="Times New Roman" w:hAnsi="Times New Roman"/>
          <w:sz w:val="24"/>
          <w:szCs w:val="24"/>
        </w:rPr>
        <w:t>)К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заявлению прилагаются следующие документы по описи:</w:t>
      </w:r>
    </w:p>
    <w:p w:rsidR="004E79C3" w:rsidRDefault="004E79C3" w:rsidP="004E79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</w:p>
    <w:p w:rsidR="004E79C3" w:rsidRDefault="003210BB" w:rsidP="003210B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</w:p>
    <w:p w:rsidR="004E79C3" w:rsidRDefault="004E79C3" w:rsidP="004E79C3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4E79C3" w:rsidRDefault="004E79C3" w:rsidP="004E79C3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4E79C3" w:rsidRDefault="004E79C3" w:rsidP="004E79C3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9C3" w:rsidRDefault="004E79C3" w:rsidP="004E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670C83" w:rsidRPr="003210BB" w:rsidRDefault="004E79C3" w:rsidP="00670C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670C83" w:rsidRPr="00E937A6" w:rsidRDefault="00670C83" w:rsidP="00E9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0C83" w:rsidRPr="00E937A6" w:rsidSect="0082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937A6"/>
    <w:rsid w:val="000822CA"/>
    <w:rsid w:val="002D0952"/>
    <w:rsid w:val="00317459"/>
    <w:rsid w:val="003210BB"/>
    <w:rsid w:val="004E79C3"/>
    <w:rsid w:val="005243A9"/>
    <w:rsid w:val="005F45DD"/>
    <w:rsid w:val="00670C83"/>
    <w:rsid w:val="007828C3"/>
    <w:rsid w:val="008240BB"/>
    <w:rsid w:val="008D65EC"/>
    <w:rsid w:val="00A12F84"/>
    <w:rsid w:val="00B1648B"/>
    <w:rsid w:val="00B251F1"/>
    <w:rsid w:val="00E9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8B"/>
  </w:style>
  <w:style w:type="paragraph" w:styleId="1">
    <w:name w:val="heading 1"/>
    <w:basedOn w:val="a"/>
    <w:next w:val="a"/>
    <w:link w:val="10"/>
    <w:qFormat/>
    <w:rsid w:val="00B164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1648B"/>
    <w:pPr>
      <w:keepNext/>
      <w:spacing w:after="0" w:line="240" w:lineRule="auto"/>
      <w:ind w:right="467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1648B"/>
    <w:pPr>
      <w:keepNext/>
      <w:spacing w:after="0" w:line="240" w:lineRule="auto"/>
      <w:ind w:right="4675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B1648B"/>
    <w:pPr>
      <w:keepNext/>
      <w:tabs>
        <w:tab w:val="left" w:pos="5040"/>
      </w:tabs>
      <w:spacing w:after="0" w:line="240" w:lineRule="auto"/>
      <w:ind w:right="42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48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semiHidden/>
    <w:rsid w:val="00B164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1648B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50">
    <w:name w:val="Заголовок 5 Знак"/>
    <w:basedOn w:val="a0"/>
    <w:link w:val="5"/>
    <w:semiHidden/>
    <w:rsid w:val="00B164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4E79C3"/>
  </w:style>
  <w:style w:type="paragraph" w:customStyle="1" w:styleId="ConsPlusNormal0">
    <w:name w:val="ConsPlusNormal"/>
    <w:link w:val="ConsPlusNormal"/>
    <w:uiPriority w:val="99"/>
    <w:rsid w:val="004E79C3"/>
    <w:pPr>
      <w:widowControl w:val="0"/>
      <w:autoSpaceDE w:val="0"/>
      <w:autoSpaceDN w:val="0"/>
      <w:spacing w:after="0" w:line="240" w:lineRule="auto"/>
    </w:pPr>
  </w:style>
  <w:style w:type="character" w:customStyle="1" w:styleId="tw-cell-content">
    <w:name w:val="tw-cell-content"/>
    <w:uiPriority w:val="99"/>
    <w:rsid w:val="004E79C3"/>
    <w:rPr>
      <w:rFonts w:ascii="Times New Roman" w:hAnsi="Times New Roman" w:cs="Times New Roman" w:hint="default"/>
    </w:rPr>
  </w:style>
  <w:style w:type="character" w:styleId="a3">
    <w:name w:val="Hyperlink"/>
    <w:uiPriority w:val="99"/>
    <w:semiHidden/>
    <w:unhideWhenUsed/>
    <w:rsid w:val="004E79C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4E79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2">
    <w:name w:val="Style2"/>
    <w:basedOn w:val="a"/>
    <w:uiPriority w:val="99"/>
    <w:rsid w:val="004E79C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uiPriority w:val="99"/>
    <w:rsid w:val="004E79C3"/>
    <w:rPr>
      <w:rFonts w:ascii="Times New Roman" w:hAnsi="Times New Roman" w:cs="Times New Roman" w:hint="default"/>
    </w:rPr>
  </w:style>
  <w:style w:type="paragraph" w:customStyle="1" w:styleId="ConsPlusNormal1">
    <w:name w:val="ConsPlusNormal1"/>
    <w:uiPriority w:val="99"/>
    <w:rsid w:val="004E79C3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ConsPlusNonformat">
    <w:name w:val="ConsPlusNonformat"/>
    <w:uiPriority w:val="99"/>
    <w:rsid w:val="004E79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nformat1">
    <w:name w:val="ConsPlusNonformat1"/>
    <w:next w:val="a"/>
    <w:uiPriority w:val="99"/>
    <w:rsid w:val="004E79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412pt">
    <w:name w:val="Заголовок 4+12 pt"/>
    <w:aliases w:val="влево"/>
    <w:basedOn w:val="a"/>
    <w:uiPriority w:val="99"/>
    <w:rsid w:val="004E79C3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10" Type="http://schemas.openxmlformats.org/officeDocument/2006/relationships/hyperlink" Target="consultantplus://offline/ref=51C018FAA34507F329AFC7774CCCBEA65AD7FB2A05B61B5EDC226E064354F7614E5692F1A5D87C77956656F7201730819AE7B7B0C4r4iCJ" TargetMode="External"/><Relationship Id="rId4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9" Type="http://schemas.openxmlformats.org/officeDocument/2006/relationships/hyperlink" Target="file:///C:\sharafutdinova-ol\AppData\Local\Microsoft\Windows\Temporary%20Internet%20Files\Content.Outlook\WJTZCCF9\&#1040;&#1076;&#1084;&#1080;&#1085;&#1080;&#1089;&#1090;&#1088;&#1072;&#1090;&#1080;&#1074;&#1085;&#1099;&#1081;%20&#1088;&#1077;&#1075;&#1084;&#1077;&#1085;&#1090;%20&#1085;&#1072;%20&#1074;&#1099;&#1076;&#1072;&#1095;&#1091;%20&#1088;&#1072;&#1079;%20&#1085;&#1072;%20&#1089;&#1090;&#1088;-&#1074;&#1086;%20&#1048;&#1090;&#1086;&#1075;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24639</Words>
  <Characters>140445</Characters>
  <Application>Microsoft Office Word</Application>
  <DocSecurity>0</DocSecurity>
  <Lines>1170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2025-04-26T09:09:00Z</cp:lastPrinted>
  <dcterms:created xsi:type="dcterms:W3CDTF">2025-04-25T07:20:00Z</dcterms:created>
  <dcterms:modified xsi:type="dcterms:W3CDTF">2025-04-26T09:17:00Z</dcterms:modified>
</cp:coreProperties>
</file>